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42A5E" w14:textId="2F50856E" w:rsidR="00A40DFF" w:rsidRPr="000E3452" w:rsidRDefault="00A40DFF" w:rsidP="000E3452">
      <w:pPr>
        <w:pStyle w:val="Heading1"/>
        <w:spacing w:line="360" w:lineRule="auto"/>
        <w:jc w:val="right"/>
        <w:rPr>
          <w:rFonts w:ascii="Times New Roman" w:hAnsi="Times New Roman" w:cs="Times New Roman"/>
        </w:rPr>
      </w:pPr>
      <w:r w:rsidRPr="000E3452">
        <w:rPr>
          <w:rFonts w:ascii="Times New Roman" w:hAnsi="Times New Roman" w:cs="Times New Roman"/>
          <w:noProof/>
          <w:lang w:val="en-US" w:bidi="hi-IN"/>
        </w:rPr>
        <w:drawing>
          <wp:inline distT="0" distB="0" distL="0" distR="0" wp14:anchorId="45B185FF" wp14:editId="7F8BBFF8">
            <wp:extent cx="1544320" cy="663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320" cy="663575"/>
                    </a:xfrm>
                    <a:prstGeom prst="rect">
                      <a:avLst/>
                    </a:prstGeom>
                    <a:noFill/>
                    <a:ln>
                      <a:noFill/>
                    </a:ln>
                  </pic:spPr>
                </pic:pic>
              </a:graphicData>
            </a:graphic>
          </wp:inline>
        </w:drawing>
      </w:r>
    </w:p>
    <w:p w14:paraId="242AACA8" w14:textId="2F1C9289" w:rsidR="00EE1EA5" w:rsidRPr="000E3452" w:rsidRDefault="00EE1EA5" w:rsidP="000E3452">
      <w:pPr>
        <w:pStyle w:val="Heading1"/>
        <w:spacing w:line="360" w:lineRule="auto"/>
        <w:ind w:left="0"/>
        <w:rPr>
          <w:rFonts w:ascii="Times New Roman" w:hAnsi="Times New Roman" w:cs="Times New Roman"/>
        </w:rPr>
      </w:pPr>
      <w:r w:rsidRPr="000E3452">
        <w:rPr>
          <w:rFonts w:ascii="Times New Roman" w:hAnsi="Times New Roman" w:cs="Times New Roman"/>
        </w:rPr>
        <w:t>Guidelines for Contributors</w:t>
      </w:r>
    </w:p>
    <w:p w14:paraId="142E7131" w14:textId="77777777" w:rsidR="00EE1EA5" w:rsidRPr="000E3452" w:rsidRDefault="00EE1EA5" w:rsidP="000E3452">
      <w:pPr>
        <w:pStyle w:val="BodyText"/>
        <w:spacing w:before="2" w:line="360" w:lineRule="auto"/>
        <w:ind w:left="0"/>
        <w:rPr>
          <w:rFonts w:ascii="Times New Roman" w:hAnsi="Times New Roman" w:cs="Times New Roman"/>
          <w:b/>
        </w:rPr>
      </w:pPr>
    </w:p>
    <w:p w14:paraId="54B91534" w14:textId="01A07294" w:rsidR="00EE1EA5" w:rsidRPr="000E3452" w:rsidRDefault="00EE1EA5" w:rsidP="000E3452">
      <w:pPr>
        <w:pStyle w:val="BodyText"/>
        <w:spacing w:before="97" w:line="360" w:lineRule="auto"/>
        <w:ind w:left="0" w:right="575"/>
        <w:rPr>
          <w:rFonts w:ascii="Times New Roman" w:hAnsi="Times New Roman" w:cs="Times New Roman"/>
          <w:color w:val="333333"/>
        </w:rPr>
      </w:pPr>
      <w:r w:rsidRPr="000E3452">
        <w:rPr>
          <w:rFonts w:ascii="Times New Roman" w:hAnsi="Times New Roman" w:cs="Times New Roman"/>
          <w:b/>
          <w:iCs/>
          <w:color w:val="333333"/>
        </w:rPr>
        <w:t>Gender &amp; Development</w:t>
      </w:r>
      <w:r w:rsidRPr="000E3452">
        <w:rPr>
          <w:rFonts w:ascii="Times New Roman" w:hAnsi="Times New Roman" w:cs="Times New Roman"/>
          <w:b/>
          <w:i/>
          <w:color w:val="333333"/>
        </w:rPr>
        <w:t xml:space="preserve"> </w:t>
      </w:r>
      <w:r w:rsidRPr="000E3452">
        <w:rPr>
          <w:rFonts w:ascii="Times New Roman" w:hAnsi="Times New Roman" w:cs="Times New Roman"/>
          <w:color w:val="333333"/>
        </w:rPr>
        <w:t xml:space="preserve">is the world’s first – and only – international journal to focus specifically on gender and development issues and to explore the connections between gender and development initiatives and feminist perspectives. It is published for Oxfam by </w:t>
      </w:r>
      <w:r w:rsidR="00395DDC" w:rsidRPr="000E3452">
        <w:rPr>
          <w:rFonts w:ascii="Times New Roman" w:hAnsi="Times New Roman" w:cs="Times New Roman"/>
          <w:color w:val="333333"/>
        </w:rPr>
        <w:t>Routledge/</w:t>
      </w:r>
      <w:r w:rsidRPr="000E3452">
        <w:rPr>
          <w:rFonts w:ascii="Times New Roman" w:hAnsi="Times New Roman" w:cs="Times New Roman"/>
          <w:color w:val="333333"/>
        </w:rPr>
        <w:t>Taylor and Francis.</w:t>
      </w:r>
    </w:p>
    <w:p w14:paraId="5B6F52C4" w14:textId="77777777" w:rsidR="00EE1EA5" w:rsidRPr="000E3452" w:rsidRDefault="00EE1EA5" w:rsidP="000E3452">
      <w:pPr>
        <w:pStyle w:val="BodyText"/>
        <w:spacing w:before="97" w:line="360" w:lineRule="auto"/>
        <w:ind w:left="0" w:right="575"/>
        <w:rPr>
          <w:rFonts w:ascii="Times New Roman" w:hAnsi="Times New Roman" w:cs="Times New Roman"/>
          <w:color w:val="333333"/>
        </w:rPr>
      </w:pPr>
    </w:p>
    <w:p w14:paraId="58C7121A" w14:textId="557F5FAF" w:rsidR="00EE1EA5" w:rsidRDefault="00EE1EA5" w:rsidP="000E3452">
      <w:pPr>
        <w:pStyle w:val="BodyText"/>
        <w:spacing w:line="360" w:lineRule="auto"/>
        <w:ind w:left="0" w:right="617"/>
        <w:rPr>
          <w:rFonts w:ascii="Times New Roman" w:hAnsi="Times New Roman" w:cs="Times New Roman"/>
          <w:color w:val="333333"/>
        </w:rPr>
      </w:pPr>
      <w:r w:rsidRPr="000E3452">
        <w:rPr>
          <w:rFonts w:ascii="Times New Roman" w:hAnsi="Times New Roman" w:cs="Times New Roman"/>
          <w:color w:val="333333"/>
        </w:rPr>
        <w:t>Contributions are welcome from all involved in development initiatives: policy-makers and practitioners, researchers both inside and outside academia, and feminist activists, worldwide.</w:t>
      </w:r>
    </w:p>
    <w:p w14:paraId="543344EA" w14:textId="77777777" w:rsidR="00AC6DF2" w:rsidRPr="000E3452" w:rsidRDefault="00AC6DF2" w:rsidP="00AC6DF2">
      <w:pPr>
        <w:spacing w:before="106" w:line="360" w:lineRule="auto"/>
        <w:rPr>
          <w:rFonts w:ascii="Times New Roman" w:hAnsi="Times New Roman" w:cs="Times New Roman"/>
          <w:sz w:val="22"/>
          <w:szCs w:val="22"/>
        </w:rPr>
      </w:pPr>
      <w:r w:rsidRPr="000E3452">
        <w:rPr>
          <w:rFonts w:ascii="Times New Roman" w:hAnsi="Times New Roman" w:cs="Times New Roman"/>
          <w:b/>
          <w:iCs/>
          <w:color w:val="333333"/>
          <w:sz w:val="22"/>
          <w:szCs w:val="22"/>
        </w:rPr>
        <w:t>Gender &amp; Development</w:t>
      </w:r>
      <w:r w:rsidRPr="000E3452">
        <w:rPr>
          <w:rFonts w:ascii="Times New Roman" w:hAnsi="Times New Roman" w:cs="Times New Roman"/>
          <w:b/>
          <w:i/>
          <w:color w:val="333333"/>
          <w:sz w:val="22"/>
          <w:szCs w:val="22"/>
        </w:rPr>
        <w:t xml:space="preserve"> </w:t>
      </w:r>
      <w:r w:rsidRPr="000E3452">
        <w:rPr>
          <w:rFonts w:ascii="Times New Roman" w:hAnsi="Times New Roman" w:cs="Times New Roman"/>
          <w:color w:val="333333"/>
          <w:sz w:val="22"/>
          <w:szCs w:val="22"/>
        </w:rPr>
        <w:t>publishes three issues per volume, published in March, July and November</w:t>
      </w:r>
      <w:r w:rsidRPr="000E3452">
        <w:rPr>
          <w:rFonts w:ascii="Times New Roman" w:hAnsi="Times New Roman" w:cs="Times New Roman"/>
          <w:sz w:val="22"/>
          <w:szCs w:val="22"/>
        </w:rPr>
        <w:t>.</w:t>
      </w:r>
    </w:p>
    <w:p w14:paraId="41B1A1CB" w14:textId="631A659F" w:rsidR="00AC6DF2" w:rsidRPr="000E3452" w:rsidRDefault="00AC6DF2" w:rsidP="00AC6DF2">
      <w:pPr>
        <w:pStyle w:val="Heading1"/>
        <w:spacing w:before="206" w:line="360" w:lineRule="auto"/>
        <w:ind w:left="0"/>
        <w:rPr>
          <w:rFonts w:ascii="Times New Roman" w:hAnsi="Times New Roman" w:cs="Times New Roman"/>
        </w:rPr>
      </w:pPr>
      <w:r>
        <w:rPr>
          <w:rFonts w:ascii="Times New Roman" w:hAnsi="Times New Roman" w:cs="Times New Roman"/>
          <w:color w:val="333333"/>
        </w:rPr>
        <w:t>Writing Style</w:t>
      </w:r>
    </w:p>
    <w:p w14:paraId="680E54AC" w14:textId="50070571" w:rsidR="00EE1EA5" w:rsidRPr="000E3452" w:rsidRDefault="00EE1EA5" w:rsidP="000E3452">
      <w:pPr>
        <w:pStyle w:val="BodyText"/>
        <w:spacing w:before="205" w:line="360" w:lineRule="auto"/>
        <w:ind w:left="0" w:right="617"/>
        <w:rPr>
          <w:rFonts w:ascii="Times New Roman" w:hAnsi="Times New Roman" w:cs="Times New Roman"/>
        </w:rPr>
      </w:pPr>
      <w:r w:rsidRPr="000E3452">
        <w:rPr>
          <w:rFonts w:ascii="Times New Roman" w:hAnsi="Times New Roman" w:cs="Times New Roman"/>
          <w:b/>
          <w:iCs/>
          <w:color w:val="333333"/>
        </w:rPr>
        <w:t>Gender &amp; Development</w:t>
      </w:r>
      <w:r w:rsidRPr="000E3452">
        <w:rPr>
          <w:rFonts w:ascii="Times New Roman" w:hAnsi="Times New Roman" w:cs="Times New Roman"/>
          <w:b/>
          <w:i/>
          <w:color w:val="333333"/>
        </w:rPr>
        <w:t xml:space="preserve"> </w:t>
      </w:r>
      <w:r w:rsidRPr="000E3452">
        <w:rPr>
          <w:rFonts w:ascii="Times New Roman" w:hAnsi="Times New Roman" w:cs="Times New Roman"/>
          <w:color w:val="333333"/>
        </w:rPr>
        <w:t xml:space="preserve">has a constituency </w:t>
      </w:r>
      <w:r w:rsidR="000E3452">
        <w:rPr>
          <w:rFonts w:ascii="Times New Roman" w:hAnsi="Times New Roman" w:cs="Times New Roman"/>
          <w:color w:val="333333"/>
        </w:rPr>
        <w:t>that</w:t>
      </w:r>
      <w:r w:rsidR="000E3452" w:rsidRPr="000E3452">
        <w:rPr>
          <w:rFonts w:ascii="Times New Roman" w:hAnsi="Times New Roman" w:cs="Times New Roman"/>
          <w:color w:val="333333"/>
        </w:rPr>
        <w:t xml:space="preserve"> </w:t>
      </w:r>
      <w:r w:rsidRPr="000E3452">
        <w:rPr>
          <w:rFonts w:ascii="Times New Roman" w:hAnsi="Times New Roman" w:cs="Times New Roman"/>
          <w:color w:val="333333"/>
        </w:rPr>
        <w:t xml:space="preserve">ranges </w:t>
      </w:r>
      <w:r w:rsidR="00D56F27">
        <w:rPr>
          <w:rFonts w:ascii="Times New Roman" w:hAnsi="Times New Roman" w:cs="Times New Roman"/>
          <w:color w:val="333333"/>
        </w:rPr>
        <w:t>across</w:t>
      </w:r>
      <w:r w:rsidR="00D56F27" w:rsidRPr="000E3452">
        <w:rPr>
          <w:rFonts w:ascii="Times New Roman" w:hAnsi="Times New Roman" w:cs="Times New Roman"/>
          <w:color w:val="333333"/>
        </w:rPr>
        <w:t xml:space="preserve"> </w:t>
      </w:r>
      <w:r w:rsidRPr="000E3452">
        <w:rPr>
          <w:rFonts w:ascii="Times New Roman" w:hAnsi="Times New Roman" w:cs="Times New Roman"/>
          <w:color w:val="333333"/>
        </w:rPr>
        <w:t xml:space="preserve">many disciplines, countries, and </w:t>
      </w:r>
      <w:proofErr w:type="gramStart"/>
      <w:r w:rsidRPr="000E3452">
        <w:rPr>
          <w:rFonts w:ascii="Times New Roman" w:hAnsi="Times New Roman" w:cs="Times New Roman"/>
          <w:color w:val="333333"/>
        </w:rPr>
        <w:t>levels</w:t>
      </w:r>
      <w:proofErr w:type="gramEnd"/>
      <w:r w:rsidR="00D56F27">
        <w:rPr>
          <w:rFonts w:ascii="Times New Roman" w:hAnsi="Times New Roman" w:cs="Times New Roman"/>
          <w:color w:val="333333"/>
        </w:rPr>
        <w:t xml:space="preserve"> (local, regional and international)</w:t>
      </w:r>
      <w:r w:rsidRPr="000E3452">
        <w:rPr>
          <w:rFonts w:ascii="Times New Roman" w:hAnsi="Times New Roman" w:cs="Times New Roman"/>
          <w:color w:val="333333"/>
        </w:rPr>
        <w:t>. We request writers to assist us in our aim of reaching the widest readership possible, while retaining intellectual rigour and factual accuracy, by using a clear, accessible style. Essential specialist and technical terms should be defined, and acronyms explained in full</w:t>
      </w:r>
      <w:r w:rsidR="00AC6DF2">
        <w:rPr>
          <w:rFonts w:ascii="Times New Roman" w:hAnsi="Times New Roman" w:cs="Times New Roman"/>
          <w:color w:val="333333"/>
        </w:rPr>
        <w:t xml:space="preserve"> at the first instance of its appearance in the text</w:t>
      </w:r>
      <w:r w:rsidRPr="000E3452">
        <w:rPr>
          <w:rFonts w:ascii="Times New Roman" w:hAnsi="Times New Roman" w:cs="Times New Roman"/>
          <w:color w:val="333333"/>
        </w:rPr>
        <w:t>. In this way, complex ideas can be discussed across cultures, classes and constituencies</w:t>
      </w:r>
      <w:r w:rsidR="0091549F">
        <w:rPr>
          <w:rFonts w:ascii="Times New Roman" w:hAnsi="Times New Roman" w:cs="Times New Roman"/>
          <w:color w:val="333333"/>
        </w:rPr>
        <w:t>.</w:t>
      </w:r>
    </w:p>
    <w:p w14:paraId="296CDB93" w14:textId="77777777" w:rsidR="00EE1EA5" w:rsidRPr="000E3452" w:rsidRDefault="00EE1EA5" w:rsidP="000E3452">
      <w:pPr>
        <w:pStyle w:val="Heading1"/>
        <w:spacing w:before="206" w:line="360" w:lineRule="auto"/>
        <w:ind w:left="0"/>
        <w:rPr>
          <w:rFonts w:ascii="Times New Roman" w:hAnsi="Times New Roman" w:cs="Times New Roman"/>
        </w:rPr>
      </w:pPr>
      <w:r w:rsidRPr="000E3452">
        <w:rPr>
          <w:rFonts w:ascii="Times New Roman" w:hAnsi="Times New Roman" w:cs="Times New Roman"/>
          <w:color w:val="333333"/>
        </w:rPr>
        <w:t>Submission and review process</w:t>
      </w:r>
    </w:p>
    <w:p w14:paraId="503050D9" w14:textId="68E03462" w:rsidR="00EE1EA5" w:rsidRPr="000E3452" w:rsidRDefault="00EE1EA5" w:rsidP="000E3452">
      <w:pPr>
        <w:pStyle w:val="BodyText"/>
        <w:spacing w:before="7" w:line="360" w:lineRule="auto"/>
        <w:ind w:left="0"/>
        <w:rPr>
          <w:rFonts w:ascii="Times New Roman" w:hAnsi="Times New Roman" w:cs="Times New Roman"/>
          <w:b/>
        </w:rPr>
      </w:pPr>
    </w:p>
    <w:p w14:paraId="3B45D7CD" w14:textId="0C11D702" w:rsidR="00805619" w:rsidRPr="000E3452" w:rsidRDefault="00EE1EA5" w:rsidP="000E3452">
      <w:pPr>
        <w:pStyle w:val="BodyText"/>
        <w:spacing w:line="360" w:lineRule="auto"/>
        <w:ind w:left="0" w:right="617"/>
        <w:rPr>
          <w:rFonts w:ascii="Times New Roman" w:hAnsi="Times New Roman" w:cs="Times New Roman"/>
          <w:color w:val="333333"/>
        </w:rPr>
      </w:pPr>
      <w:r w:rsidRPr="000E3452">
        <w:rPr>
          <w:rFonts w:ascii="Times New Roman" w:hAnsi="Times New Roman" w:cs="Times New Roman"/>
          <w:color w:val="333333"/>
        </w:rPr>
        <w:t xml:space="preserve">All articles published in </w:t>
      </w:r>
      <w:r w:rsidRPr="000E3452">
        <w:rPr>
          <w:rFonts w:ascii="Times New Roman" w:hAnsi="Times New Roman" w:cs="Times New Roman"/>
          <w:iCs/>
          <w:color w:val="333333"/>
        </w:rPr>
        <w:t>Gender &amp; Development</w:t>
      </w:r>
      <w:r w:rsidRPr="000E3452">
        <w:rPr>
          <w:rFonts w:ascii="Times New Roman" w:hAnsi="Times New Roman" w:cs="Times New Roman"/>
          <w:i/>
          <w:color w:val="333333"/>
        </w:rPr>
        <w:t xml:space="preserve"> </w:t>
      </w:r>
      <w:r w:rsidRPr="000E3452">
        <w:rPr>
          <w:rFonts w:ascii="Times New Roman" w:hAnsi="Times New Roman" w:cs="Times New Roman"/>
          <w:color w:val="333333"/>
        </w:rPr>
        <w:t>are commissioned in response to a Thematic Call for Contributions. Current Calls are posted on our website: see</w:t>
      </w:r>
      <w:r w:rsidR="00395DDC" w:rsidRPr="000E3452">
        <w:rPr>
          <w:rFonts w:ascii="Times New Roman" w:hAnsi="Times New Roman" w:cs="Times New Roman"/>
        </w:rPr>
        <w:t xml:space="preserve"> </w:t>
      </w:r>
      <w:hyperlink r:id="rId9" w:history="1">
        <w:proofErr w:type="spellStart"/>
        <w:r w:rsidR="00645430" w:rsidRPr="000E3452">
          <w:rPr>
            <w:rStyle w:val="Hyperlink"/>
            <w:rFonts w:ascii="Times New Roman" w:hAnsi="Times New Roman" w:cs="Times New Roman"/>
          </w:rPr>
          <w:t>www.genderanddevelopment.org</w:t>
        </w:r>
        <w:proofErr w:type="spellEnd"/>
      </w:hyperlink>
      <w:r w:rsidR="00AC6DF2">
        <w:rPr>
          <w:rStyle w:val="Hyperlink"/>
          <w:rFonts w:ascii="Times New Roman" w:hAnsi="Times New Roman" w:cs="Times New Roman"/>
        </w:rPr>
        <w:t>.</w:t>
      </w:r>
      <w:r w:rsidR="00D00B80" w:rsidRPr="000E3452">
        <w:rPr>
          <w:rFonts w:ascii="Times New Roman" w:hAnsi="Times New Roman" w:cs="Times New Roman"/>
        </w:rPr>
        <w:t xml:space="preserve"> </w:t>
      </w:r>
    </w:p>
    <w:p w14:paraId="05BD235F" w14:textId="23F7E3E5" w:rsidR="00EE1EA5" w:rsidRPr="000E3452" w:rsidRDefault="00EE1EA5" w:rsidP="000E3452">
      <w:pPr>
        <w:pStyle w:val="BodyText"/>
        <w:spacing w:before="104" w:line="360" w:lineRule="auto"/>
        <w:ind w:left="0" w:right="617"/>
        <w:rPr>
          <w:rFonts w:ascii="Times New Roman" w:hAnsi="Times New Roman" w:cs="Times New Roman"/>
        </w:rPr>
      </w:pPr>
      <w:r w:rsidRPr="000E3452">
        <w:rPr>
          <w:rFonts w:ascii="Times New Roman" w:hAnsi="Times New Roman" w:cs="Times New Roman"/>
          <w:color w:val="333333"/>
        </w:rPr>
        <w:t xml:space="preserve">Commissioning decisions are made by the </w:t>
      </w:r>
      <w:r w:rsidR="0082419D" w:rsidRPr="000E3452">
        <w:rPr>
          <w:rFonts w:ascii="Times New Roman" w:hAnsi="Times New Roman" w:cs="Times New Roman"/>
          <w:color w:val="333333"/>
        </w:rPr>
        <w:t xml:space="preserve">editorial team </w:t>
      </w:r>
      <w:r w:rsidRPr="000E3452">
        <w:rPr>
          <w:rFonts w:ascii="Times New Roman" w:hAnsi="Times New Roman" w:cs="Times New Roman"/>
          <w:color w:val="333333"/>
        </w:rPr>
        <w:t>and guest co-editor(s) to reflect the cutting-edge of development practice and policy on the chosen theme, rigorously supported by primary evidence and secondary data</w:t>
      </w:r>
      <w:r w:rsidR="00D56F27">
        <w:rPr>
          <w:rFonts w:ascii="Times New Roman" w:hAnsi="Times New Roman" w:cs="Times New Roman"/>
          <w:color w:val="333333"/>
        </w:rPr>
        <w:t xml:space="preserve">, as well as </w:t>
      </w:r>
      <w:r w:rsidR="00D56F27" w:rsidRPr="00D56F27">
        <w:rPr>
          <w:rFonts w:ascii="Times New Roman" w:hAnsi="Times New Roman" w:cs="Times New Roman"/>
          <w:color w:val="333333"/>
        </w:rPr>
        <w:t>ensure a fair representation of works from the global South</w:t>
      </w:r>
      <w:r w:rsidRPr="000E3452">
        <w:rPr>
          <w:rFonts w:ascii="Times New Roman" w:hAnsi="Times New Roman" w:cs="Times New Roman"/>
          <w:color w:val="333333"/>
        </w:rPr>
        <w:t>.</w:t>
      </w:r>
    </w:p>
    <w:p w14:paraId="6D544D83" w14:textId="6C773693" w:rsidR="00BD3A20" w:rsidRPr="000E3452" w:rsidRDefault="00EE1EA5" w:rsidP="000E3452">
      <w:pPr>
        <w:pStyle w:val="BodyText"/>
        <w:spacing w:before="103" w:line="360" w:lineRule="auto"/>
        <w:ind w:left="0" w:right="617"/>
        <w:rPr>
          <w:rFonts w:ascii="Times New Roman" w:hAnsi="Times New Roman" w:cs="Times New Roman"/>
        </w:rPr>
      </w:pPr>
      <w:r w:rsidRPr="000E3452">
        <w:rPr>
          <w:rFonts w:ascii="Times New Roman" w:hAnsi="Times New Roman" w:cs="Times New Roman"/>
          <w:color w:val="333333"/>
        </w:rPr>
        <w:t>At first draft stage, the articles are reviewed by the editor</w:t>
      </w:r>
      <w:r w:rsidR="0082419D" w:rsidRPr="000E3452">
        <w:rPr>
          <w:rFonts w:ascii="Times New Roman" w:hAnsi="Times New Roman" w:cs="Times New Roman"/>
          <w:color w:val="333333"/>
        </w:rPr>
        <w:t xml:space="preserve">ial team </w:t>
      </w:r>
      <w:r w:rsidRPr="000E3452">
        <w:rPr>
          <w:rFonts w:ascii="Times New Roman" w:hAnsi="Times New Roman" w:cs="Times New Roman"/>
          <w:color w:val="333333"/>
        </w:rPr>
        <w:t>and guest co-editors</w:t>
      </w:r>
      <w:r w:rsidR="00D56F27">
        <w:rPr>
          <w:rFonts w:ascii="Times New Roman" w:hAnsi="Times New Roman" w:cs="Times New Roman"/>
          <w:color w:val="333333"/>
        </w:rPr>
        <w:t xml:space="preserve"> who act as</w:t>
      </w:r>
      <w:r w:rsidRPr="000E3452">
        <w:rPr>
          <w:rFonts w:ascii="Times New Roman" w:hAnsi="Times New Roman" w:cs="Times New Roman"/>
          <w:color w:val="333333"/>
        </w:rPr>
        <w:t xml:space="preserve"> specialist peer reviewers. </w:t>
      </w:r>
      <w:r w:rsidR="00AC6DF2" w:rsidRPr="0091549F">
        <w:rPr>
          <w:rFonts w:ascii="Times New Roman" w:hAnsi="Times New Roman" w:cs="Times New Roman"/>
          <w:color w:val="333333"/>
        </w:rPr>
        <w:t xml:space="preserve">Authors </w:t>
      </w:r>
      <w:r w:rsidR="00AC6DF2">
        <w:rPr>
          <w:rFonts w:ascii="Times New Roman" w:hAnsi="Times New Roman" w:cs="Times New Roman"/>
          <w:color w:val="333333"/>
        </w:rPr>
        <w:t>are</w:t>
      </w:r>
      <w:r w:rsidR="00AC6DF2" w:rsidRPr="0091549F">
        <w:rPr>
          <w:rFonts w:ascii="Times New Roman" w:hAnsi="Times New Roman" w:cs="Times New Roman"/>
          <w:color w:val="333333"/>
        </w:rPr>
        <w:t xml:space="preserve"> </w:t>
      </w:r>
      <w:r w:rsidRPr="0091549F">
        <w:rPr>
          <w:rFonts w:ascii="Times New Roman" w:hAnsi="Times New Roman" w:cs="Times New Roman"/>
          <w:color w:val="333333"/>
        </w:rPr>
        <w:t xml:space="preserve">then contacted by </w:t>
      </w:r>
      <w:r w:rsidR="0082419D" w:rsidRPr="0091549F">
        <w:rPr>
          <w:rFonts w:ascii="Times New Roman" w:hAnsi="Times New Roman" w:cs="Times New Roman"/>
          <w:color w:val="333333"/>
        </w:rPr>
        <w:t>email</w:t>
      </w:r>
      <w:r w:rsidR="00DA19E2" w:rsidRPr="0091549F">
        <w:rPr>
          <w:rFonts w:ascii="Times New Roman" w:hAnsi="Times New Roman" w:cs="Times New Roman"/>
          <w:color w:val="333333"/>
        </w:rPr>
        <w:t xml:space="preserve"> </w:t>
      </w:r>
      <w:r w:rsidR="00F25F71" w:rsidRPr="0091549F">
        <w:rPr>
          <w:rFonts w:ascii="Times New Roman" w:hAnsi="Times New Roman" w:cs="Times New Roman"/>
          <w:color w:val="333333"/>
        </w:rPr>
        <w:t>with</w:t>
      </w:r>
      <w:r w:rsidRPr="0091549F">
        <w:rPr>
          <w:rFonts w:ascii="Times New Roman" w:hAnsi="Times New Roman" w:cs="Times New Roman"/>
          <w:color w:val="333333"/>
        </w:rPr>
        <w:t xml:space="preserve"> feedback</w:t>
      </w:r>
      <w:r w:rsidR="00397568" w:rsidRPr="0091549F">
        <w:rPr>
          <w:rFonts w:ascii="Times New Roman" w:hAnsi="Times New Roman" w:cs="Times New Roman"/>
          <w:color w:val="333333"/>
        </w:rPr>
        <w:t xml:space="preserve"> </w:t>
      </w:r>
      <w:r w:rsidR="00F25F71" w:rsidRPr="0091549F">
        <w:rPr>
          <w:rFonts w:ascii="Times New Roman" w:hAnsi="Times New Roman" w:cs="Times New Roman"/>
          <w:color w:val="333333"/>
        </w:rPr>
        <w:t>and</w:t>
      </w:r>
      <w:r w:rsidR="00397568" w:rsidRPr="0091549F">
        <w:rPr>
          <w:rFonts w:ascii="Times New Roman" w:hAnsi="Times New Roman" w:cs="Times New Roman"/>
          <w:color w:val="333333"/>
        </w:rPr>
        <w:t xml:space="preserve"> guidance for further development of the article.</w:t>
      </w:r>
      <w:r w:rsidR="00FE6465" w:rsidRPr="000E3452">
        <w:rPr>
          <w:rFonts w:ascii="Times New Roman" w:hAnsi="Times New Roman" w:cs="Times New Roman"/>
        </w:rPr>
        <w:t xml:space="preserve"> </w:t>
      </w:r>
    </w:p>
    <w:p w14:paraId="20FFDD96" w14:textId="2538130E" w:rsidR="00EE1EA5" w:rsidRPr="0091549F" w:rsidRDefault="00BD3A20" w:rsidP="000E3452">
      <w:pPr>
        <w:pStyle w:val="BodyText"/>
        <w:spacing w:before="103" w:line="360" w:lineRule="auto"/>
        <w:ind w:left="0" w:right="617"/>
        <w:rPr>
          <w:rFonts w:ascii="Times New Roman" w:hAnsi="Times New Roman" w:cs="Times New Roman"/>
          <w:color w:val="333333"/>
        </w:rPr>
      </w:pPr>
      <w:r w:rsidRPr="000E3452">
        <w:rPr>
          <w:rFonts w:ascii="Times New Roman" w:hAnsi="Times New Roman" w:cs="Times New Roman"/>
          <w:color w:val="333333"/>
        </w:rPr>
        <w:t>Articles typically go through at least</w:t>
      </w:r>
      <w:r w:rsidR="00701B9C">
        <w:rPr>
          <w:rFonts w:ascii="Times New Roman" w:hAnsi="Times New Roman" w:cs="Times New Roman"/>
          <w:color w:val="333333"/>
        </w:rPr>
        <w:t xml:space="preserve"> </w:t>
      </w:r>
      <w:r w:rsidR="00CA18D5" w:rsidRPr="000E3452">
        <w:rPr>
          <w:rFonts w:ascii="Times New Roman" w:hAnsi="Times New Roman" w:cs="Times New Roman"/>
          <w:color w:val="333333"/>
        </w:rPr>
        <w:t>three</w:t>
      </w:r>
      <w:r w:rsidRPr="000E3452">
        <w:rPr>
          <w:rFonts w:ascii="Times New Roman" w:hAnsi="Times New Roman" w:cs="Times New Roman"/>
          <w:color w:val="333333"/>
        </w:rPr>
        <w:t xml:space="preserve"> draft stages before </w:t>
      </w:r>
      <w:r w:rsidR="00DC0CA2" w:rsidRPr="000E3452">
        <w:rPr>
          <w:rFonts w:ascii="Times New Roman" w:hAnsi="Times New Roman" w:cs="Times New Roman"/>
          <w:color w:val="333333"/>
        </w:rPr>
        <w:t xml:space="preserve">the </w:t>
      </w:r>
      <w:r w:rsidRPr="000E3452">
        <w:rPr>
          <w:rFonts w:ascii="Times New Roman" w:hAnsi="Times New Roman" w:cs="Times New Roman"/>
          <w:color w:val="333333"/>
        </w:rPr>
        <w:t>final version</w:t>
      </w:r>
      <w:r w:rsidR="00AC6DF2">
        <w:rPr>
          <w:rFonts w:ascii="Times New Roman" w:hAnsi="Times New Roman" w:cs="Times New Roman"/>
          <w:color w:val="333333"/>
        </w:rPr>
        <w:t xml:space="preserve"> is arrived at</w:t>
      </w:r>
      <w:r w:rsidR="00DC0CA2" w:rsidRPr="000E3452">
        <w:rPr>
          <w:rFonts w:ascii="Times New Roman" w:hAnsi="Times New Roman" w:cs="Times New Roman"/>
          <w:color w:val="333333"/>
        </w:rPr>
        <w:t>.</w:t>
      </w:r>
      <w:r w:rsidR="00DC0CA2" w:rsidRPr="000E3452">
        <w:rPr>
          <w:rFonts w:ascii="Times New Roman" w:hAnsi="Times New Roman" w:cs="Times New Roman"/>
        </w:rPr>
        <w:t xml:space="preserve"> </w:t>
      </w:r>
      <w:r w:rsidR="00DC0CA2" w:rsidRPr="0091549F">
        <w:rPr>
          <w:rFonts w:ascii="Times New Roman" w:hAnsi="Times New Roman" w:cs="Times New Roman"/>
          <w:color w:val="333333"/>
        </w:rPr>
        <w:t xml:space="preserve">At each stage, </w:t>
      </w:r>
      <w:r w:rsidR="004B5E10" w:rsidRPr="0091549F">
        <w:rPr>
          <w:rFonts w:ascii="Times New Roman" w:hAnsi="Times New Roman" w:cs="Times New Roman"/>
          <w:color w:val="333333"/>
        </w:rPr>
        <w:t xml:space="preserve">the editor will </w:t>
      </w:r>
      <w:r w:rsidR="00AC6DF2" w:rsidRPr="0091549F">
        <w:rPr>
          <w:rFonts w:ascii="Times New Roman" w:hAnsi="Times New Roman" w:cs="Times New Roman"/>
          <w:color w:val="333333"/>
        </w:rPr>
        <w:t xml:space="preserve">be </w:t>
      </w:r>
      <w:r w:rsidR="004B5E10" w:rsidRPr="0091549F">
        <w:rPr>
          <w:rFonts w:ascii="Times New Roman" w:hAnsi="Times New Roman" w:cs="Times New Roman"/>
          <w:color w:val="333333"/>
        </w:rPr>
        <w:t>give</w:t>
      </w:r>
      <w:r w:rsidR="00AC6DF2" w:rsidRPr="0091549F">
        <w:rPr>
          <w:rFonts w:ascii="Times New Roman" w:hAnsi="Times New Roman" w:cs="Times New Roman"/>
          <w:color w:val="333333"/>
        </w:rPr>
        <w:t>n</w:t>
      </w:r>
      <w:r w:rsidR="004B5E10" w:rsidRPr="0091549F">
        <w:rPr>
          <w:rFonts w:ascii="Times New Roman" w:hAnsi="Times New Roman" w:cs="Times New Roman"/>
          <w:color w:val="333333"/>
        </w:rPr>
        <w:t xml:space="preserve"> a d</w:t>
      </w:r>
      <w:r w:rsidR="00CA18D5" w:rsidRPr="0091549F">
        <w:rPr>
          <w:rFonts w:ascii="Times New Roman" w:hAnsi="Times New Roman" w:cs="Times New Roman"/>
          <w:color w:val="333333"/>
        </w:rPr>
        <w:t>ate</w:t>
      </w:r>
      <w:r w:rsidR="004B5E10" w:rsidRPr="0091549F">
        <w:rPr>
          <w:rFonts w:ascii="Times New Roman" w:hAnsi="Times New Roman" w:cs="Times New Roman"/>
          <w:color w:val="333333"/>
        </w:rPr>
        <w:t xml:space="preserve"> </w:t>
      </w:r>
      <w:r w:rsidR="00AC6DF2">
        <w:rPr>
          <w:rFonts w:ascii="Times New Roman" w:hAnsi="Times New Roman" w:cs="Times New Roman"/>
          <w:color w:val="333333"/>
        </w:rPr>
        <w:t>by which the article is to be revised and resubmitted.</w:t>
      </w:r>
      <w:r w:rsidR="00334A7D" w:rsidRPr="0091549F">
        <w:rPr>
          <w:rFonts w:ascii="Times New Roman" w:hAnsi="Times New Roman" w:cs="Times New Roman"/>
          <w:color w:val="333333"/>
        </w:rPr>
        <w:t xml:space="preserve"> </w:t>
      </w:r>
      <w:proofErr w:type="gramStart"/>
      <w:r w:rsidR="00334A7D" w:rsidRPr="0091549F">
        <w:rPr>
          <w:rFonts w:ascii="Times New Roman" w:hAnsi="Times New Roman" w:cs="Times New Roman"/>
          <w:color w:val="333333"/>
        </w:rPr>
        <w:t>and</w:t>
      </w:r>
      <w:proofErr w:type="gramEnd"/>
      <w:r w:rsidR="00334A7D" w:rsidRPr="0091549F">
        <w:rPr>
          <w:rFonts w:ascii="Times New Roman" w:hAnsi="Times New Roman" w:cs="Times New Roman"/>
          <w:color w:val="333333"/>
        </w:rPr>
        <w:t xml:space="preserve"> </w:t>
      </w:r>
      <w:r w:rsidR="00334A7D" w:rsidRPr="0091549F">
        <w:rPr>
          <w:rFonts w:ascii="Times New Roman" w:hAnsi="Times New Roman" w:cs="Times New Roman"/>
          <w:color w:val="333333"/>
        </w:rPr>
        <w:lastRenderedPageBreak/>
        <w:t xml:space="preserve">it is hoped that authors will endeavour to </w:t>
      </w:r>
      <w:r w:rsidR="00CA18D5" w:rsidRPr="0091549F">
        <w:rPr>
          <w:rFonts w:ascii="Times New Roman" w:hAnsi="Times New Roman" w:cs="Times New Roman"/>
          <w:color w:val="333333"/>
        </w:rPr>
        <w:t>meet</w:t>
      </w:r>
      <w:r w:rsidR="00334A7D" w:rsidRPr="0091549F">
        <w:rPr>
          <w:rFonts w:ascii="Times New Roman" w:hAnsi="Times New Roman" w:cs="Times New Roman"/>
          <w:color w:val="333333"/>
        </w:rPr>
        <w:t xml:space="preserve"> to th</w:t>
      </w:r>
      <w:r w:rsidR="00360D93" w:rsidRPr="0091549F">
        <w:rPr>
          <w:rFonts w:ascii="Times New Roman" w:hAnsi="Times New Roman" w:cs="Times New Roman"/>
          <w:color w:val="333333"/>
        </w:rPr>
        <w:t>ese</w:t>
      </w:r>
      <w:r w:rsidR="00334A7D" w:rsidRPr="0091549F">
        <w:rPr>
          <w:rFonts w:ascii="Times New Roman" w:hAnsi="Times New Roman" w:cs="Times New Roman"/>
          <w:color w:val="333333"/>
        </w:rPr>
        <w:t xml:space="preserve"> deadline</w:t>
      </w:r>
      <w:r w:rsidR="00360D93" w:rsidRPr="0091549F">
        <w:rPr>
          <w:rFonts w:ascii="Times New Roman" w:hAnsi="Times New Roman" w:cs="Times New Roman"/>
          <w:color w:val="333333"/>
        </w:rPr>
        <w:t>s</w:t>
      </w:r>
      <w:r w:rsidR="00334A7D" w:rsidRPr="0091549F">
        <w:rPr>
          <w:rFonts w:ascii="Times New Roman" w:hAnsi="Times New Roman" w:cs="Times New Roman"/>
          <w:color w:val="333333"/>
        </w:rPr>
        <w:t>.</w:t>
      </w:r>
      <w:r w:rsidR="00BD355E" w:rsidRPr="0091549F">
        <w:rPr>
          <w:rFonts w:ascii="Times New Roman" w:hAnsi="Times New Roman" w:cs="Times New Roman"/>
          <w:color w:val="333333"/>
        </w:rPr>
        <w:t xml:space="preserve"> </w:t>
      </w:r>
    </w:p>
    <w:p w14:paraId="36D447C1" w14:textId="1B610846" w:rsidR="00EE1EA5" w:rsidRPr="0091549F" w:rsidRDefault="00AC6DF2" w:rsidP="0091549F">
      <w:pPr>
        <w:pStyle w:val="BodyText"/>
        <w:spacing w:before="103" w:line="360" w:lineRule="auto"/>
        <w:ind w:left="0" w:right="617"/>
        <w:rPr>
          <w:rFonts w:ascii="Times New Roman" w:hAnsi="Times New Roman" w:cs="Times New Roman"/>
          <w:color w:val="333333"/>
        </w:rPr>
      </w:pPr>
      <w:r>
        <w:rPr>
          <w:rFonts w:ascii="Times New Roman" w:hAnsi="Times New Roman" w:cs="Times New Roman"/>
          <w:color w:val="333333"/>
        </w:rPr>
        <w:t>Subsequently, t</w:t>
      </w:r>
      <w:r w:rsidR="00EE1EA5" w:rsidRPr="0091549F">
        <w:rPr>
          <w:rFonts w:ascii="Times New Roman" w:hAnsi="Times New Roman" w:cs="Times New Roman"/>
          <w:color w:val="333333"/>
        </w:rPr>
        <w:t>he article is sent to our publisher</w:t>
      </w:r>
      <w:r w:rsidR="00280DED" w:rsidRPr="0091549F">
        <w:rPr>
          <w:rFonts w:ascii="Times New Roman" w:hAnsi="Times New Roman" w:cs="Times New Roman"/>
          <w:color w:val="333333"/>
        </w:rPr>
        <w:t>,</w:t>
      </w:r>
      <w:r w:rsidR="00EE1EA5" w:rsidRPr="0091549F">
        <w:rPr>
          <w:rFonts w:ascii="Times New Roman" w:hAnsi="Times New Roman" w:cs="Times New Roman"/>
          <w:color w:val="333333"/>
        </w:rPr>
        <w:t xml:space="preserve"> </w:t>
      </w:r>
      <w:r w:rsidR="00280DED" w:rsidRPr="0091549F">
        <w:rPr>
          <w:rFonts w:ascii="Times New Roman" w:hAnsi="Times New Roman" w:cs="Times New Roman"/>
          <w:color w:val="333333"/>
        </w:rPr>
        <w:t>Routledge/</w:t>
      </w:r>
      <w:r w:rsidR="00EE1EA5" w:rsidRPr="0091549F">
        <w:rPr>
          <w:rFonts w:ascii="Times New Roman" w:hAnsi="Times New Roman" w:cs="Times New Roman"/>
          <w:color w:val="333333"/>
        </w:rPr>
        <w:t>Taylor &amp; Francis</w:t>
      </w:r>
      <w:r w:rsidR="00280DED" w:rsidRPr="0091549F">
        <w:rPr>
          <w:rFonts w:ascii="Times New Roman" w:hAnsi="Times New Roman" w:cs="Times New Roman"/>
          <w:color w:val="333333"/>
        </w:rPr>
        <w:t>,</w:t>
      </w:r>
      <w:r w:rsidR="00EE1EA5" w:rsidRPr="0091549F">
        <w:rPr>
          <w:rFonts w:ascii="Times New Roman" w:hAnsi="Times New Roman" w:cs="Times New Roman"/>
          <w:color w:val="333333"/>
        </w:rPr>
        <w:t xml:space="preserve"> for its official copy edit (though much of the language and grammar editing will happen earlier,</w:t>
      </w:r>
      <w:r w:rsidR="005C0F2F" w:rsidRPr="0091549F">
        <w:rPr>
          <w:rFonts w:ascii="Times New Roman" w:hAnsi="Times New Roman" w:cs="Times New Roman"/>
          <w:color w:val="333333"/>
        </w:rPr>
        <w:t xml:space="preserve"> </w:t>
      </w:r>
      <w:r w:rsidR="00EE1EA5" w:rsidRPr="0091549F">
        <w:rPr>
          <w:rFonts w:ascii="Times New Roman" w:hAnsi="Times New Roman" w:cs="Times New Roman"/>
          <w:color w:val="333333"/>
        </w:rPr>
        <w:t xml:space="preserve">during the time the article is going through the editing process described above). </w:t>
      </w:r>
    </w:p>
    <w:p w14:paraId="339D9558" w14:textId="0000F4DE" w:rsidR="00360D93" w:rsidRDefault="009F445F" w:rsidP="0091549F">
      <w:pPr>
        <w:pStyle w:val="BodyText"/>
        <w:spacing w:before="103" w:line="360" w:lineRule="auto"/>
        <w:ind w:left="0" w:right="617"/>
        <w:rPr>
          <w:rFonts w:ascii="Times New Roman" w:hAnsi="Times New Roman" w:cs="Times New Roman"/>
          <w:color w:val="333333"/>
        </w:rPr>
      </w:pPr>
      <w:r w:rsidRPr="0091549F">
        <w:rPr>
          <w:rFonts w:ascii="Times New Roman" w:hAnsi="Times New Roman" w:cs="Times New Roman"/>
          <w:color w:val="333333"/>
        </w:rPr>
        <w:t xml:space="preserve">After copyediting, </w:t>
      </w:r>
      <w:r w:rsidR="00360D93" w:rsidRPr="0091549F">
        <w:rPr>
          <w:rFonts w:ascii="Times New Roman" w:hAnsi="Times New Roman" w:cs="Times New Roman"/>
          <w:color w:val="333333"/>
        </w:rPr>
        <w:t>Routle</w:t>
      </w:r>
      <w:r w:rsidRPr="0091549F">
        <w:rPr>
          <w:rFonts w:ascii="Times New Roman" w:hAnsi="Times New Roman" w:cs="Times New Roman"/>
          <w:color w:val="333333"/>
        </w:rPr>
        <w:t>d</w:t>
      </w:r>
      <w:r w:rsidR="00360D93" w:rsidRPr="0091549F">
        <w:rPr>
          <w:rFonts w:ascii="Times New Roman" w:hAnsi="Times New Roman" w:cs="Times New Roman"/>
          <w:color w:val="333333"/>
        </w:rPr>
        <w:t xml:space="preserve">ge/Taylor &amp; Francis will send </w:t>
      </w:r>
      <w:r w:rsidR="00897799">
        <w:rPr>
          <w:rFonts w:ascii="Times New Roman" w:hAnsi="Times New Roman" w:cs="Times New Roman"/>
          <w:color w:val="333333"/>
        </w:rPr>
        <w:t xml:space="preserve">authors </w:t>
      </w:r>
      <w:r w:rsidR="00360D93" w:rsidRPr="0091549F">
        <w:rPr>
          <w:rFonts w:ascii="Times New Roman" w:hAnsi="Times New Roman" w:cs="Times New Roman"/>
          <w:color w:val="333333"/>
        </w:rPr>
        <w:t xml:space="preserve">a </w:t>
      </w:r>
      <w:r w:rsidR="00360D93" w:rsidRPr="0091549F">
        <w:rPr>
          <w:rFonts w:ascii="Times New Roman" w:hAnsi="Times New Roman" w:cs="Times New Roman"/>
          <w:b/>
          <w:bCs/>
          <w:color w:val="333333"/>
        </w:rPr>
        <w:t>proof copy</w:t>
      </w:r>
      <w:r w:rsidR="00360D93" w:rsidRPr="0091549F">
        <w:rPr>
          <w:rFonts w:ascii="Times New Roman" w:hAnsi="Times New Roman" w:cs="Times New Roman"/>
          <w:color w:val="333333"/>
        </w:rPr>
        <w:t xml:space="preserve"> </w:t>
      </w:r>
      <w:r w:rsidRPr="0091549F">
        <w:rPr>
          <w:rFonts w:ascii="Times New Roman" w:hAnsi="Times New Roman" w:cs="Times New Roman"/>
          <w:color w:val="333333"/>
        </w:rPr>
        <w:t xml:space="preserve">of </w:t>
      </w:r>
      <w:r w:rsidR="00897799">
        <w:rPr>
          <w:rFonts w:ascii="Times New Roman" w:hAnsi="Times New Roman" w:cs="Times New Roman"/>
          <w:color w:val="333333"/>
        </w:rPr>
        <w:t>their</w:t>
      </w:r>
      <w:r w:rsidR="00897799" w:rsidRPr="0091549F">
        <w:rPr>
          <w:rFonts w:ascii="Times New Roman" w:hAnsi="Times New Roman" w:cs="Times New Roman"/>
          <w:color w:val="333333"/>
        </w:rPr>
        <w:t xml:space="preserve"> </w:t>
      </w:r>
      <w:r w:rsidRPr="0091549F">
        <w:rPr>
          <w:rFonts w:ascii="Times New Roman" w:hAnsi="Times New Roman" w:cs="Times New Roman"/>
          <w:color w:val="333333"/>
        </w:rPr>
        <w:t xml:space="preserve">article to </w:t>
      </w:r>
      <w:r w:rsidR="0067359C" w:rsidRPr="0091549F">
        <w:rPr>
          <w:rFonts w:ascii="Times New Roman" w:hAnsi="Times New Roman" w:cs="Times New Roman"/>
          <w:color w:val="333333"/>
        </w:rPr>
        <w:t>amend where necessary</w:t>
      </w:r>
      <w:r w:rsidR="008F1B07" w:rsidRPr="0091549F">
        <w:rPr>
          <w:rFonts w:ascii="Times New Roman" w:hAnsi="Times New Roman" w:cs="Times New Roman"/>
          <w:color w:val="333333"/>
        </w:rPr>
        <w:t>, as per the copyeditor’s queries.</w:t>
      </w:r>
    </w:p>
    <w:p w14:paraId="779E09F0" w14:textId="77777777" w:rsidR="00897799" w:rsidRPr="0091549F" w:rsidRDefault="00897799" w:rsidP="0091549F">
      <w:pPr>
        <w:pStyle w:val="BodyText"/>
        <w:spacing w:before="103" w:line="360" w:lineRule="auto"/>
        <w:ind w:left="0" w:right="617"/>
        <w:rPr>
          <w:rFonts w:ascii="Times New Roman" w:hAnsi="Times New Roman" w:cs="Times New Roman"/>
          <w:color w:val="333333"/>
        </w:rPr>
      </w:pPr>
    </w:p>
    <w:p w14:paraId="5AFD4FD6" w14:textId="2A1EB0C0" w:rsidR="005C0F2F" w:rsidRPr="007E2694" w:rsidRDefault="006934AE" w:rsidP="0091549F">
      <w:pPr>
        <w:pStyle w:val="Heading1"/>
        <w:spacing w:before="206" w:line="360" w:lineRule="auto"/>
        <w:ind w:left="0"/>
      </w:pPr>
      <w:r w:rsidRPr="0091549F">
        <w:rPr>
          <w:rFonts w:ascii="Times New Roman" w:hAnsi="Times New Roman" w:cs="Times New Roman"/>
          <w:color w:val="333333"/>
        </w:rPr>
        <w:t xml:space="preserve">Guidelines </w:t>
      </w:r>
      <w:r w:rsidR="00327B1D" w:rsidRPr="0091549F">
        <w:rPr>
          <w:rFonts w:ascii="Times New Roman" w:hAnsi="Times New Roman" w:cs="Times New Roman"/>
          <w:color w:val="333333"/>
        </w:rPr>
        <w:t>on</w:t>
      </w:r>
      <w:r w:rsidRPr="0091549F">
        <w:rPr>
          <w:rFonts w:ascii="Times New Roman" w:hAnsi="Times New Roman" w:cs="Times New Roman"/>
          <w:color w:val="333333"/>
        </w:rPr>
        <w:t xml:space="preserve"> writing your article</w:t>
      </w:r>
      <w:r w:rsidR="00D56F27">
        <w:rPr>
          <w:rFonts w:ascii="Times New Roman" w:hAnsi="Times New Roman" w:cs="Times New Roman"/>
          <w:color w:val="333333"/>
        </w:rPr>
        <w:t xml:space="preserve">: </w:t>
      </w:r>
      <w:r w:rsidR="00897799" w:rsidRPr="0091549F">
        <w:t xml:space="preserve">Authors are requested to kindly read the following information carefully and adhere to these requirements. </w:t>
      </w:r>
    </w:p>
    <w:p w14:paraId="5146A144" w14:textId="766F80D3" w:rsidR="006934AE" w:rsidRDefault="00897799" w:rsidP="0091549F">
      <w:pPr>
        <w:pStyle w:val="BodyText"/>
        <w:spacing w:before="103" w:line="360" w:lineRule="auto"/>
        <w:ind w:left="0" w:right="617"/>
        <w:rPr>
          <w:rFonts w:ascii="Times New Roman" w:hAnsi="Times New Roman" w:cs="Times New Roman"/>
          <w:color w:val="333333"/>
        </w:rPr>
      </w:pPr>
      <w:r>
        <w:rPr>
          <w:rFonts w:ascii="Times New Roman" w:hAnsi="Times New Roman" w:cs="Times New Roman"/>
          <w:color w:val="333333"/>
        </w:rPr>
        <w:t>In case of doubt regarding</w:t>
      </w:r>
      <w:r w:rsidR="006934AE" w:rsidRPr="0091549F">
        <w:rPr>
          <w:rFonts w:ascii="Times New Roman" w:hAnsi="Times New Roman" w:cs="Times New Roman"/>
          <w:color w:val="333333"/>
        </w:rPr>
        <w:t xml:space="preserve"> any aspect of our style, please consult the editor</w:t>
      </w:r>
      <w:r w:rsidR="00D56F27">
        <w:rPr>
          <w:rFonts w:ascii="Times New Roman" w:hAnsi="Times New Roman" w:cs="Times New Roman"/>
          <w:color w:val="333333"/>
        </w:rPr>
        <w:t>ial team</w:t>
      </w:r>
      <w:r w:rsidR="006934AE" w:rsidRPr="0091549F">
        <w:rPr>
          <w:rFonts w:ascii="Times New Roman" w:hAnsi="Times New Roman" w:cs="Times New Roman"/>
          <w:color w:val="333333"/>
        </w:rPr>
        <w:t xml:space="preserve"> or a recent issue of the journal.</w:t>
      </w:r>
    </w:p>
    <w:p w14:paraId="09B7CDC5" w14:textId="1A309412" w:rsidR="007C1A73" w:rsidRPr="00FA29FA" w:rsidRDefault="007C1A73" w:rsidP="007C1A73">
      <w:pPr>
        <w:pStyle w:val="Heading1"/>
        <w:spacing w:before="206" w:line="360" w:lineRule="auto"/>
        <w:ind w:left="0"/>
        <w:rPr>
          <w:rFonts w:ascii="Times New Roman" w:hAnsi="Times New Roman" w:cs="Times New Roman"/>
          <w:color w:val="333333"/>
        </w:rPr>
      </w:pPr>
      <w:r>
        <w:rPr>
          <w:rFonts w:ascii="Times New Roman" w:hAnsi="Times New Roman" w:cs="Times New Roman"/>
          <w:color w:val="333333"/>
        </w:rPr>
        <w:t xml:space="preserve">Manuscript Preparation </w:t>
      </w:r>
    </w:p>
    <w:p w14:paraId="46B58681" w14:textId="51C18ACC" w:rsidR="006934AE" w:rsidRPr="0091549F" w:rsidRDefault="008C56D6" w:rsidP="0091549F">
      <w:pPr>
        <w:pStyle w:val="Heading1"/>
        <w:spacing w:before="206" w:line="360" w:lineRule="auto"/>
        <w:ind w:left="0"/>
        <w:rPr>
          <w:rFonts w:ascii="Times New Roman" w:hAnsi="Times New Roman" w:cs="Times New Roman"/>
          <w:b w:val="0"/>
          <w:bCs w:val="0"/>
          <w:color w:val="333333"/>
        </w:rPr>
      </w:pPr>
      <w:r w:rsidRPr="0091549F">
        <w:rPr>
          <w:rFonts w:ascii="Times New Roman" w:hAnsi="Times New Roman" w:cs="Times New Roman"/>
          <w:color w:val="333333"/>
        </w:rPr>
        <w:t>1</w:t>
      </w:r>
      <w:r w:rsidR="00897799">
        <w:rPr>
          <w:rFonts w:ascii="Times New Roman" w:hAnsi="Times New Roman" w:cs="Times New Roman"/>
          <w:color w:val="333333"/>
        </w:rPr>
        <w:t>.</w:t>
      </w:r>
      <w:r w:rsidRPr="0091549F">
        <w:rPr>
          <w:rFonts w:ascii="Times New Roman" w:hAnsi="Times New Roman" w:cs="Times New Roman"/>
          <w:color w:val="333333"/>
        </w:rPr>
        <w:t xml:space="preserve"> </w:t>
      </w:r>
      <w:r w:rsidR="006934AE" w:rsidRPr="0091549F">
        <w:rPr>
          <w:rFonts w:ascii="Times New Roman" w:hAnsi="Times New Roman" w:cs="Times New Roman"/>
          <w:color w:val="333333"/>
        </w:rPr>
        <w:t>Abstracts and Keywords</w:t>
      </w:r>
    </w:p>
    <w:p w14:paraId="43135B42" w14:textId="66C9AC11" w:rsidR="000C51F1" w:rsidRDefault="000C51F1" w:rsidP="000E3452">
      <w:pPr>
        <w:spacing w:line="360" w:lineRule="auto"/>
        <w:rPr>
          <w:rFonts w:ascii="Times New Roman" w:hAnsi="Times New Roman" w:cs="Times New Roman"/>
          <w:sz w:val="22"/>
          <w:szCs w:val="22"/>
        </w:rPr>
      </w:pPr>
      <w:r>
        <w:rPr>
          <w:rFonts w:ascii="Times New Roman" w:hAnsi="Times New Roman" w:cs="Times New Roman"/>
        </w:rPr>
        <w:t xml:space="preserve">The abstract can be 200-250 words and should outline the key points in the article. The abstract should appear at the beginning of the article. </w:t>
      </w:r>
      <w:r w:rsidR="006934AE" w:rsidRPr="000E3452">
        <w:rPr>
          <w:rFonts w:ascii="Times New Roman" w:hAnsi="Times New Roman" w:cs="Times New Roman"/>
          <w:sz w:val="22"/>
          <w:szCs w:val="22"/>
        </w:rPr>
        <w:t>Authors should include no more than six key words with their article for electronic searches</w:t>
      </w:r>
      <w:r>
        <w:rPr>
          <w:rFonts w:ascii="Times New Roman" w:hAnsi="Times New Roman" w:cs="Times New Roman"/>
          <w:sz w:val="22"/>
          <w:szCs w:val="22"/>
        </w:rPr>
        <w:t xml:space="preserve">. Keywords are to be included below the abstract. </w:t>
      </w:r>
    </w:p>
    <w:p w14:paraId="1880B593" w14:textId="19B541DB" w:rsidR="006934AE" w:rsidRDefault="006934AE"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The abstract will be translated into French and Spanish.</w:t>
      </w:r>
    </w:p>
    <w:p w14:paraId="07956E60" w14:textId="2811E7B2" w:rsidR="00420458" w:rsidRPr="00FA29FA" w:rsidRDefault="00420458" w:rsidP="00420458">
      <w:pPr>
        <w:pStyle w:val="Heading1"/>
        <w:spacing w:before="206" w:line="360" w:lineRule="auto"/>
        <w:ind w:left="0"/>
        <w:rPr>
          <w:rFonts w:ascii="Times New Roman" w:hAnsi="Times New Roman" w:cs="Times New Roman"/>
          <w:color w:val="333333"/>
        </w:rPr>
      </w:pPr>
      <w:r>
        <w:rPr>
          <w:rFonts w:ascii="Times New Roman" w:hAnsi="Times New Roman" w:cs="Times New Roman"/>
          <w:color w:val="333333"/>
        </w:rPr>
        <w:t xml:space="preserve">2. </w:t>
      </w:r>
      <w:r w:rsidRPr="00FA29FA">
        <w:rPr>
          <w:rFonts w:ascii="Times New Roman" w:hAnsi="Times New Roman" w:cs="Times New Roman"/>
          <w:color w:val="333333"/>
        </w:rPr>
        <w:t xml:space="preserve">Article length </w:t>
      </w:r>
    </w:p>
    <w:p w14:paraId="0AB81259" w14:textId="59AC2627" w:rsidR="00420458" w:rsidRDefault="00420458" w:rsidP="00420458">
      <w:pPr>
        <w:pStyle w:val="BodyText"/>
        <w:spacing w:before="103" w:line="360" w:lineRule="auto"/>
        <w:ind w:left="0" w:right="617"/>
        <w:rPr>
          <w:rFonts w:ascii="Times New Roman" w:hAnsi="Times New Roman" w:cs="Times New Roman"/>
        </w:rPr>
      </w:pPr>
      <w:r>
        <w:rPr>
          <w:rFonts w:ascii="Times New Roman" w:hAnsi="Times New Roman" w:cs="Times New Roman"/>
        </w:rPr>
        <w:t>Full articles</w:t>
      </w:r>
      <w:r w:rsidRPr="000E3452">
        <w:rPr>
          <w:rFonts w:ascii="Times New Roman" w:hAnsi="Times New Roman" w:cs="Times New Roman"/>
        </w:rPr>
        <w:t xml:space="preserve"> should be between </w:t>
      </w:r>
      <w:r w:rsidRPr="000E3452">
        <w:rPr>
          <w:rFonts w:ascii="Times New Roman" w:hAnsi="Times New Roman" w:cs="Times New Roman"/>
          <w:b/>
          <w:bCs/>
        </w:rPr>
        <w:t>6,000 and 7,000 words</w:t>
      </w:r>
      <w:r>
        <w:rPr>
          <w:rFonts w:ascii="Times New Roman" w:hAnsi="Times New Roman" w:cs="Times New Roman"/>
          <w:b/>
          <w:bCs/>
        </w:rPr>
        <w:t xml:space="preserve">, including references. </w:t>
      </w:r>
      <w:r>
        <w:rPr>
          <w:rFonts w:ascii="Times New Roman" w:hAnsi="Times New Roman" w:cs="Times New Roman"/>
        </w:rPr>
        <w:t xml:space="preserve">Abstracts and annexures may be submitted separately (not included in the total word count of a maximum of 7000 words). While annexures are accepted, it is recommended that these be brief. </w:t>
      </w:r>
    </w:p>
    <w:p w14:paraId="0D0D6FA4" w14:textId="4B12B0AA" w:rsidR="00420458" w:rsidRPr="00FA29FA" w:rsidRDefault="00420458" w:rsidP="00420458">
      <w:pPr>
        <w:pStyle w:val="Heading1"/>
        <w:spacing w:before="206" w:line="360" w:lineRule="auto"/>
        <w:ind w:left="0"/>
        <w:rPr>
          <w:rFonts w:ascii="Times New Roman" w:hAnsi="Times New Roman" w:cs="Times New Roman"/>
          <w:color w:val="333333"/>
        </w:rPr>
      </w:pPr>
      <w:r>
        <w:rPr>
          <w:rFonts w:ascii="Times New Roman" w:hAnsi="Times New Roman" w:cs="Times New Roman"/>
          <w:color w:val="333333"/>
        </w:rPr>
        <w:t>3.</w:t>
      </w:r>
      <w:r w:rsidRPr="00FA29FA">
        <w:rPr>
          <w:rFonts w:ascii="Times New Roman" w:hAnsi="Times New Roman" w:cs="Times New Roman"/>
          <w:color w:val="333333"/>
        </w:rPr>
        <w:t xml:space="preserve"> Headings</w:t>
      </w:r>
    </w:p>
    <w:p w14:paraId="023D9A2E" w14:textId="4A7EDE0F" w:rsidR="007C1A73" w:rsidRDefault="00420458" w:rsidP="0091549F">
      <w:pPr>
        <w:pStyle w:val="ListParagraph"/>
        <w:numPr>
          <w:ilvl w:val="0"/>
          <w:numId w:val="8"/>
        </w:numPr>
        <w:spacing w:line="360" w:lineRule="auto"/>
        <w:ind w:left="360"/>
        <w:rPr>
          <w:rFonts w:ascii="Times New Roman" w:hAnsi="Times New Roman" w:cs="Times New Roman"/>
          <w:sz w:val="22"/>
          <w:szCs w:val="22"/>
        </w:rPr>
      </w:pPr>
      <w:r w:rsidRPr="0091549F">
        <w:rPr>
          <w:rFonts w:ascii="Times New Roman" w:hAnsi="Times New Roman" w:cs="Times New Roman"/>
          <w:sz w:val="22"/>
          <w:szCs w:val="22"/>
        </w:rPr>
        <w:t>For first level heading (main headings), use bold, aligned to the left</w:t>
      </w:r>
      <w:r w:rsidR="007C1A73" w:rsidRPr="0091549F">
        <w:rPr>
          <w:rFonts w:ascii="Times New Roman" w:hAnsi="Times New Roman" w:cs="Times New Roman"/>
          <w:sz w:val="22"/>
          <w:szCs w:val="22"/>
        </w:rPr>
        <w:t xml:space="preserve">. </w:t>
      </w:r>
    </w:p>
    <w:p w14:paraId="0019D360" w14:textId="57188583" w:rsidR="007C1A73" w:rsidRPr="0091549F" w:rsidRDefault="007C1A73" w:rsidP="0091549F">
      <w:pPr>
        <w:pStyle w:val="ListParagraph"/>
        <w:spacing w:line="360" w:lineRule="auto"/>
        <w:ind w:left="360"/>
        <w:rPr>
          <w:rFonts w:ascii="Times New Roman" w:hAnsi="Times New Roman" w:cs="Times New Roman"/>
          <w:b/>
          <w:bCs/>
          <w:sz w:val="22"/>
          <w:szCs w:val="22"/>
        </w:rPr>
      </w:pPr>
      <w:r>
        <w:rPr>
          <w:rFonts w:ascii="Times New Roman" w:hAnsi="Times New Roman" w:cs="Times New Roman"/>
          <w:b/>
          <w:bCs/>
          <w:sz w:val="22"/>
          <w:szCs w:val="22"/>
        </w:rPr>
        <w:t xml:space="preserve">First Level Heading </w:t>
      </w:r>
    </w:p>
    <w:p w14:paraId="7BBE3186" w14:textId="4DA4994A" w:rsidR="007C1A73" w:rsidRDefault="00420458" w:rsidP="0091549F">
      <w:pPr>
        <w:pStyle w:val="ListParagraph"/>
        <w:numPr>
          <w:ilvl w:val="0"/>
          <w:numId w:val="8"/>
        </w:numPr>
        <w:spacing w:line="360" w:lineRule="auto"/>
        <w:ind w:left="360"/>
        <w:rPr>
          <w:rFonts w:ascii="Times New Roman" w:hAnsi="Times New Roman" w:cs="Times New Roman"/>
          <w:sz w:val="22"/>
          <w:szCs w:val="22"/>
        </w:rPr>
      </w:pPr>
      <w:r w:rsidRPr="0091549F">
        <w:rPr>
          <w:rFonts w:ascii="Times New Roman" w:hAnsi="Times New Roman" w:cs="Times New Roman"/>
          <w:sz w:val="22"/>
          <w:szCs w:val="22"/>
        </w:rPr>
        <w:t xml:space="preserve">For second level headings (sub-headings) use bold and italics, aligned to the left. </w:t>
      </w:r>
    </w:p>
    <w:p w14:paraId="3E997FCE" w14:textId="2DA36898" w:rsidR="007C1A73" w:rsidRPr="0091549F" w:rsidRDefault="007C1A73" w:rsidP="0091549F">
      <w:pPr>
        <w:pStyle w:val="ListParagraph"/>
        <w:spacing w:line="360" w:lineRule="auto"/>
        <w:ind w:left="360"/>
        <w:rPr>
          <w:rFonts w:ascii="Times New Roman" w:hAnsi="Times New Roman" w:cs="Times New Roman"/>
          <w:b/>
          <w:bCs/>
          <w:i/>
          <w:iCs/>
          <w:sz w:val="22"/>
          <w:szCs w:val="22"/>
        </w:rPr>
      </w:pPr>
      <w:r w:rsidRPr="0091549F">
        <w:rPr>
          <w:rFonts w:ascii="Times New Roman" w:hAnsi="Times New Roman" w:cs="Times New Roman"/>
          <w:b/>
          <w:bCs/>
          <w:i/>
          <w:iCs/>
          <w:sz w:val="22"/>
          <w:szCs w:val="22"/>
        </w:rPr>
        <w:t xml:space="preserve">Second Level Heading </w:t>
      </w:r>
    </w:p>
    <w:p w14:paraId="4EF9FCA6" w14:textId="70F0562C" w:rsidR="00420458" w:rsidRDefault="00420458" w:rsidP="0091549F">
      <w:pPr>
        <w:pStyle w:val="ListParagraph"/>
        <w:numPr>
          <w:ilvl w:val="0"/>
          <w:numId w:val="8"/>
        </w:numPr>
        <w:spacing w:line="360" w:lineRule="auto"/>
        <w:ind w:left="360"/>
        <w:rPr>
          <w:rFonts w:ascii="Times New Roman" w:hAnsi="Times New Roman" w:cs="Times New Roman"/>
          <w:sz w:val="22"/>
          <w:szCs w:val="22"/>
        </w:rPr>
      </w:pPr>
      <w:r w:rsidRPr="0091549F">
        <w:rPr>
          <w:rFonts w:ascii="Times New Roman" w:hAnsi="Times New Roman" w:cs="Times New Roman"/>
          <w:sz w:val="22"/>
          <w:szCs w:val="22"/>
        </w:rPr>
        <w:t xml:space="preserve">For third level headings (sub-headings within sub-headings) use italics, aligned to the left. </w:t>
      </w:r>
    </w:p>
    <w:p w14:paraId="4F26D6B6" w14:textId="0A30FD51" w:rsidR="007C1A73" w:rsidRPr="0091549F" w:rsidRDefault="007C1A73" w:rsidP="0091549F">
      <w:pPr>
        <w:pStyle w:val="ListParagraph"/>
        <w:spacing w:line="360" w:lineRule="auto"/>
        <w:ind w:left="360"/>
        <w:rPr>
          <w:rFonts w:ascii="Times New Roman" w:hAnsi="Times New Roman" w:cs="Times New Roman"/>
          <w:i/>
          <w:iCs/>
          <w:sz w:val="22"/>
          <w:szCs w:val="22"/>
        </w:rPr>
      </w:pPr>
      <w:r w:rsidRPr="0091549F">
        <w:rPr>
          <w:rFonts w:ascii="Times New Roman" w:hAnsi="Times New Roman" w:cs="Times New Roman"/>
          <w:i/>
          <w:iCs/>
          <w:sz w:val="22"/>
          <w:szCs w:val="22"/>
        </w:rPr>
        <w:t>Third Level Heading</w:t>
      </w:r>
    </w:p>
    <w:p w14:paraId="7A3E6CCA" w14:textId="122E5C13" w:rsidR="00420458" w:rsidRPr="00FA29FA" w:rsidRDefault="000C51F1" w:rsidP="00420458">
      <w:pPr>
        <w:pStyle w:val="Heading1"/>
        <w:spacing w:before="206" w:line="360" w:lineRule="auto"/>
        <w:ind w:left="0"/>
        <w:rPr>
          <w:rFonts w:ascii="Times New Roman" w:hAnsi="Times New Roman" w:cs="Times New Roman"/>
          <w:color w:val="333333"/>
        </w:rPr>
      </w:pPr>
      <w:r>
        <w:rPr>
          <w:rFonts w:ascii="Times New Roman" w:hAnsi="Times New Roman" w:cs="Times New Roman"/>
          <w:color w:val="333333"/>
        </w:rPr>
        <w:t>4</w:t>
      </w:r>
      <w:r w:rsidR="00420458">
        <w:rPr>
          <w:rFonts w:ascii="Times New Roman" w:hAnsi="Times New Roman" w:cs="Times New Roman"/>
          <w:color w:val="333333"/>
        </w:rPr>
        <w:t>.</w:t>
      </w:r>
      <w:r w:rsidR="00420458" w:rsidRPr="00FA29FA">
        <w:rPr>
          <w:rFonts w:ascii="Times New Roman" w:hAnsi="Times New Roman" w:cs="Times New Roman"/>
          <w:color w:val="333333"/>
        </w:rPr>
        <w:t xml:space="preserve"> Quotations from research participants</w:t>
      </w:r>
    </w:p>
    <w:p w14:paraId="47E08D6C" w14:textId="3C409DD4" w:rsidR="00420458" w:rsidRPr="000E3452" w:rsidRDefault="00420458" w:rsidP="00420458">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Authors are encouraged to</w:t>
      </w:r>
      <w:r w:rsidRPr="000E3452">
        <w:rPr>
          <w:rFonts w:ascii="Times New Roman" w:hAnsi="Times New Roman" w:cs="Times New Roman"/>
          <w:sz w:val="22"/>
          <w:szCs w:val="22"/>
        </w:rPr>
        <w:t xml:space="preserve"> include </w:t>
      </w:r>
      <w:r>
        <w:rPr>
          <w:rFonts w:ascii="Times New Roman" w:hAnsi="Times New Roman" w:cs="Times New Roman"/>
          <w:sz w:val="22"/>
          <w:szCs w:val="22"/>
        </w:rPr>
        <w:t xml:space="preserve">quotations from research participants </w:t>
      </w:r>
      <w:r w:rsidRPr="000E3452">
        <w:rPr>
          <w:rFonts w:ascii="Times New Roman" w:hAnsi="Times New Roman" w:cs="Times New Roman"/>
          <w:sz w:val="22"/>
          <w:szCs w:val="22"/>
        </w:rPr>
        <w:t xml:space="preserve">to bring articles to life and include the voices of those involved in </w:t>
      </w:r>
      <w:r w:rsidRPr="0091549F">
        <w:rPr>
          <w:rFonts w:ascii="Times New Roman" w:hAnsi="Times New Roman" w:cs="Times New Roman"/>
          <w:sz w:val="22"/>
          <w:szCs w:val="22"/>
        </w:rPr>
        <w:t>your work. If</w:t>
      </w:r>
      <w:r w:rsidRPr="000E3452">
        <w:rPr>
          <w:rFonts w:ascii="Times New Roman" w:hAnsi="Times New Roman" w:cs="Times New Roman"/>
          <w:sz w:val="22"/>
          <w:szCs w:val="22"/>
        </w:rPr>
        <w:t xml:space="preserve"> these are lengthy (of around </w:t>
      </w:r>
      <w:r w:rsidR="00D56F27">
        <w:rPr>
          <w:rFonts w:ascii="Times New Roman" w:hAnsi="Times New Roman" w:cs="Times New Roman"/>
          <w:sz w:val="22"/>
          <w:szCs w:val="22"/>
        </w:rPr>
        <w:t>three</w:t>
      </w:r>
      <w:r w:rsidRPr="000E3452">
        <w:rPr>
          <w:rFonts w:ascii="Times New Roman" w:hAnsi="Times New Roman" w:cs="Times New Roman"/>
          <w:sz w:val="22"/>
          <w:szCs w:val="22"/>
        </w:rPr>
        <w:t xml:space="preserve"> line or longer), </w:t>
      </w:r>
      <w:r w:rsidR="00C13753">
        <w:rPr>
          <w:rFonts w:ascii="Times New Roman" w:hAnsi="Times New Roman" w:cs="Times New Roman"/>
          <w:sz w:val="22"/>
          <w:szCs w:val="22"/>
        </w:rPr>
        <w:t xml:space="preserve">block quote the content. </w:t>
      </w:r>
    </w:p>
    <w:p w14:paraId="0C9E54CF" w14:textId="21BBFC58" w:rsidR="00420458" w:rsidRPr="00FA29FA" w:rsidRDefault="000C51F1" w:rsidP="00420458">
      <w:pPr>
        <w:pStyle w:val="Heading1"/>
        <w:spacing w:before="206" w:line="360" w:lineRule="auto"/>
        <w:ind w:left="0"/>
        <w:rPr>
          <w:rFonts w:ascii="Times New Roman" w:hAnsi="Times New Roman" w:cs="Times New Roman"/>
          <w:color w:val="333333"/>
        </w:rPr>
      </w:pPr>
      <w:r>
        <w:rPr>
          <w:rFonts w:ascii="Times New Roman" w:hAnsi="Times New Roman" w:cs="Times New Roman"/>
          <w:color w:val="333333"/>
        </w:rPr>
        <w:t>5</w:t>
      </w:r>
      <w:r w:rsidR="00420458">
        <w:rPr>
          <w:rFonts w:ascii="Times New Roman" w:hAnsi="Times New Roman" w:cs="Times New Roman"/>
          <w:color w:val="333333"/>
        </w:rPr>
        <w:t>.</w:t>
      </w:r>
      <w:r w:rsidR="00420458" w:rsidRPr="00FA29FA">
        <w:rPr>
          <w:rFonts w:ascii="Times New Roman" w:hAnsi="Times New Roman" w:cs="Times New Roman"/>
          <w:color w:val="333333"/>
        </w:rPr>
        <w:t xml:space="preserve"> Non-English words</w:t>
      </w:r>
      <w:r w:rsidR="00D56F27">
        <w:rPr>
          <w:rFonts w:ascii="Times New Roman" w:hAnsi="Times New Roman" w:cs="Times New Roman"/>
          <w:color w:val="333333"/>
        </w:rPr>
        <w:t xml:space="preserve">, currency, </w:t>
      </w:r>
      <w:r w:rsidR="00480BA1">
        <w:rPr>
          <w:rFonts w:ascii="Times New Roman" w:hAnsi="Times New Roman" w:cs="Times New Roman"/>
          <w:color w:val="333333"/>
        </w:rPr>
        <w:t>units, metrics, numbers and other terms</w:t>
      </w:r>
    </w:p>
    <w:p w14:paraId="10F7E334" w14:textId="77777777" w:rsidR="00480BA1" w:rsidRDefault="00420458" w:rsidP="00420458">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Please italicise these and </w:t>
      </w:r>
      <w:r w:rsidR="00B16334">
        <w:rPr>
          <w:rFonts w:ascii="Times New Roman" w:hAnsi="Times New Roman" w:cs="Times New Roman"/>
          <w:sz w:val="22"/>
          <w:szCs w:val="22"/>
        </w:rPr>
        <w:t>provide a translation within</w:t>
      </w:r>
      <w:r w:rsidRPr="000E3452">
        <w:rPr>
          <w:rFonts w:ascii="Times New Roman" w:hAnsi="Times New Roman" w:cs="Times New Roman"/>
          <w:sz w:val="22"/>
          <w:szCs w:val="22"/>
        </w:rPr>
        <w:t xml:space="preserve"> brackets. </w:t>
      </w:r>
    </w:p>
    <w:p w14:paraId="3128443E" w14:textId="01395ED6" w:rsidR="00420458" w:rsidRDefault="00420458" w:rsidP="00420458">
      <w:pPr>
        <w:spacing w:line="360" w:lineRule="auto"/>
        <w:rPr>
          <w:rFonts w:ascii="Times New Roman" w:hAnsi="Times New Roman" w:cs="Times New Roman"/>
          <w:sz w:val="22"/>
          <w:szCs w:val="22"/>
        </w:rPr>
      </w:pPr>
      <w:r w:rsidRPr="000E3452">
        <w:rPr>
          <w:rFonts w:ascii="Times New Roman" w:hAnsi="Times New Roman" w:cs="Times New Roman"/>
          <w:sz w:val="22"/>
          <w:szCs w:val="22"/>
        </w:rPr>
        <w:t>Use metric measurements (or state the equivalent) and give a US dollar equivalent of other currencies.</w:t>
      </w:r>
    </w:p>
    <w:p w14:paraId="769A05B9" w14:textId="52CDBBC3" w:rsidR="00480BA1" w:rsidRDefault="00480BA1" w:rsidP="00420458">
      <w:pPr>
        <w:spacing w:line="360" w:lineRule="auto"/>
        <w:rPr>
          <w:rFonts w:ascii="Times New Roman" w:hAnsi="Times New Roman" w:cs="Times New Roman"/>
          <w:sz w:val="22"/>
          <w:szCs w:val="22"/>
        </w:rPr>
      </w:pPr>
      <w:r>
        <w:rPr>
          <w:rFonts w:ascii="Times New Roman" w:hAnsi="Times New Roman" w:cs="Times New Roman"/>
          <w:sz w:val="22"/>
          <w:szCs w:val="22"/>
        </w:rPr>
        <w:t xml:space="preserve">Use </w:t>
      </w:r>
      <w:r w:rsidR="00D56F27" w:rsidRPr="00D56F27">
        <w:rPr>
          <w:rFonts w:ascii="Times New Roman" w:hAnsi="Times New Roman" w:cs="Times New Roman"/>
          <w:sz w:val="22"/>
          <w:szCs w:val="22"/>
        </w:rPr>
        <w:t>per cent</w:t>
      </w:r>
      <w:r>
        <w:rPr>
          <w:rFonts w:ascii="Times New Roman" w:hAnsi="Times New Roman" w:cs="Times New Roman"/>
          <w:sz w:val="22"/>
          <w:szCs w:val="22"/>
        </w:rPr>
        <w:t xml:space="preserve"> instead of</w:t>
      </w:r>
      <w:r w:rsidR="00D56F27" w:rsidRPr="00D56F27">
        <w:rPr>
          <w:rFonts w:ascii="Times New Roman" w:hAnsi="Times New Roman" w:cs="Times New Roman"/>
          <w:sz w:val="22"/>
          <w:szCs w:val="22"/>
        </w:rPr>
        <w:t xml:space="preserve">, </w:t>
      </w:r>
      <w:proofErr w:type="spellStart"/>
      <w:r w:rsidR="00D56F27" w:rsidRPr="00D56F27">
        <w:rPr>
          <w:rFonts w:ascii="Times New Roman" w:hAnsi="Times New Roman" w:cs="Times New Roman"/>
          <w:sz w:val="22"/>
          <w:szCs w:val="22"/>
        </w:rPr>
        <w:t>COVID</w:t>
      </w:r>
      <w:proofErr w:type="spellEnd"/>
      <w:r w:rsidR="00D56F27" w:rsidRPr="00D56F27">
        <w:rPr>
          <w:rFonts w:ascii="Times New Roman" w:hAnsi="Times New Roman" w:cs="Times New Roman"/>
          <w:sz w:val="22"/>
          <w:szCs w:val="22"/>
        </w:rPr>
        <w:t>-19 is in capital letters, women instead of females, written number names for numbers less than 10 (</w:t>
      </w:r>
      <w:proofErr w:type="spellStart"/>
      <w:r w:rsidR="00D56F27" w:rsidRPr="00D56F27">
        <w:rPr>
          <w:rFonts w:ascii="Times New Roman" w:hAnsi="Times New Roman" w:cs="Times New Roman"/>
          <w:sz w:val="22"/>
          <w:szCs w:val="22"/>
        </w:rPr>
        <w:t>e.g</w:t>
      </w:r>
      <w:proofErr w:type="spellEnd"/>
      <w:r w:rsidR="00D56F27" w:rsidRPr="00D56F27">
        <w:rPr>
          <w:rFonts w:ascii="Times New Roman" w:hAnsi="Times New Roman" w:cs="Times New Roman"/>
          <w:sz w:val="22"/>
          <w:szCs w:val="22"/>
        </w:rPr>
        <w:t xml:space="preserve"> six rather than 6) and use of numerals after 9</w:t>
      </w:r>
      <w:r>
        <w:rPr>
          <w:rFonts w:ascii="Times New Roman" w:hAnsi="Times New Roman" w:cs="Times New Roman"/>
          <w:sz w:val="22"/>
          <w:szCs w:val="22"/>
        </w:rPr>
        <w:t xml:space="preserve">. </w:t>
      </w:r>
    </w:p>
    <w:p w14:paraId="634FCAF4" w14:textId="42F59CFC" w:rsidR="00D56F27" w:rsidRPr="000E3452" w:rsidRDefault="00480BA1" w:rsidP="00420458">
      <w:pPr>
        <w:spacing w:line="360" w:lineRule="auto"/>
        <w:rPr>
          <w:rFonts w:ascii="Times New Roman" w:hAnsi="Times New Roman" w:cs="Times New Roman"/>
          <w:sz w:val="22"/>
          <w:szCs w:val="22"/>
        </w:rPr>
      </w:pPr>
      <w:r>
        <w:rPr>
          <w:rFonts w:ascii="Times New Roman" w:hAnsi="Times New Roman" w:cs="Times New Roman"/>
          <w:sz w:val="22"/>
          <w:szCs w:val="22"/>
        </w:rPr>
        <w:t xml:space="preserve">Overall, the Journal </w:t>
      </w:r>
      <w:r w:rsidR="00D56F27" w:rsidRPr="00D56F27">
        <w:rPr>
          <w:rFonts w:ascii="Times New Roman" w:hAnsi="Times New Roman" w:cs="Times New Roman"/>
          <w:sz w:val="22"/>
          <w:szCs w:val="22"/>
        </w:rPr>
        <w:t>use</w:t>
      </w:r>
      <w:r>
        <w:rPr>
          <w:rFonts w:ascii="Times New Roman" w:hAnsi="Times New Roman" w:cs="Times New Roman"/>
          <w:sz w:val="22"/>
          <w:szCs w:val="22"/>
        </w:rPr>
        <w:t>s</w:t>
      </w:r>
      <w:r w:rsidR="00D56F27" w:rsidRPr="00D56F27">
        <w:rPr>
          <w:rFonts w:ascii="Times New Roman" w:hAnsi="Times New Roman" w:cs="Times New Roman"/>
          <w:sz w:val="22"/>
          <w:szCs w:val="22"/>
        </w:rPr>
        <w:t xml:space="preserve"> UK spellings</w:t>
      </w:r>
    </w:p>
    <w:p w14:paraId="70026B46" w14:textId="43CC7331" w:rsidR="006934AE" w:rsidRPr="0091549F" w:rsidRDefault="000C51F1" w:rsidP="0091549F">
      <w:pPr>
        <w:pStyle w:val="Heading1"/>
        <w:spacing w:before="206" w:line="360" w:lineRule="auto"/>
        <w:ind w:left="0"/>
        <w:rPr>
          <w:rFonts w:ascii="Times New Roman" w:hAnsi="Times New Roman" w:cs="Times New Roman"/>
          <w:b w:val="0"/>
          <w:bCs w:val="0"/>
          <w:color w:val="333333"/>
        </w:rPr>
      </w:pPr>
      <w:r>
        <w:rPr>
          <w:rFonts w:ascii="Times New Roman" w:hAnsi="Times New Roman" w:cs="Times New Roman"/>
          <w:color w:val="333333"/>
        </w:rPr>
        <w:t>6</w:t>
      </w:r>
      <w:r w:rsidR="00420458">
        <w:rPr>
          <w:rFonts w:ascii="Times New Roman" w:hAnsi="Times New Roman" w:cs="Times New Roman"/>
          <w:color w:val="333333"/>
        </w:rPr>
        <w:t>.</w:t>
      </w:r>
      <w:r w:rsidR="006934AE" w:rsidRPr="0091549F">
        <w:rPr>
          <w:rFonts w:ascii="Times New Roman" w:hAnsi="Times New Roman" w:cs="Times New Roman"/>
          <w:color w:val="333333"/>
        </w:rPr>
        <w:t xml:space="preserve"> Endnotes</w:t>
      </w:r>
    </w:p>
    <w:p w14:paraId="7C3DC5E8" w14:textId="5DBC3937" w:rsidR="006934AE" w:rsidRPr="000E3452" w:rsidRDefault="00F07876" w:rsidP="000E3452">
      <w:pPr>
        <w:spacing w:line="360" w:lineRule="auto"/>
        <w:rPr>
          <w:rFonts w:ascii="Times New Roman" w:hAnsi="Times New Roman" w:cs="Times New Roman"/>
          <w:b/>
          <w:bCs/>
          <w:sz w:val="22"/>
          <w:szCs w:val="22"/>
        </w:rPr>
      </w:pPr>
      <w:r w:rsidRPr="0091549F">
        <w:rPr>
          <w:rFonts w:ascii="Times New Roman" w:hAnsi="Times New Roman" w:cs="Times New Roman"/>
          <w:sz w:val="22"/>
          <w:szCs w:val="22"/>
        </w:rPr>
        <w:t>Please use endnotes and not footnotes.</w:t>
      </w:r>
      <w:r w:rsidRPr="000E3452">
        <w:rPr>
          <w:rFonts w:ascii="Times New Roman" w:hAnsi="Times New Roman" w:cs="Times New Roman"/>
          <w:b/>
          <w:bCs/>
          <w:sz w:val="22"/>
          <w:szCs w:val="22"/>
        </w:rPr>
        <w:t xml:space="preserve"> </w:t>
      </w:r>
      <w:r w:rsidR="00420458">
        <w:rPr>
          <w:rFonts w:ascii="Times New Roman" w:hAnsi="Times New Roman" w:cs="Times New Roman"/>
          <w:b/>
          <w:bCs/>
          <w:sz w:val="22"/>
          <w:szCs w:val="22"/>
        </w:rPr>
        <w:t>Do not</w:t>
      </w:r>
      <w:r w:rsidR="006934AE" w:rsidRPr="000E3452">
        <w:rPr>
          <w:rFonts w:ascii="Times New Roman" w:hAnsi="Times New Roman" w:cs="Times New Roman"/>
          <w:b/>
          <w:bCs/>
          <w:sz w:val="22"/>
          <w:szCs w:val="22"/>
        </w:rPr>
        <w:t xml:space="preserve"> use automatic endnote systems </w:t>
      </w:r>
      <w:r w:rsidR="006934AE" w:rsidRPr="000E3452">
        <w:rPr>
          <w:rFonts w:ascii="Times New Roman" w:hAnsi="Times New Roman" w:cs="Times New Roman"/>
          <w:sz w:val="22"/>
          <w:szCs w:val="22"/>
        </w:rPr>
        <w:t xml:space="preserve">as these make the editing of articles </w:t>
      </w:r>
      <w:proofErr w:type="gramStart"/>
      <w:r w:rsidR="006934AE" w:rsidRPr="000E3452">
        <w:rPr>
          <w:rFonts w:ascii="Times New Roman" w:hAnsi="Times New Roman" w:cs="Times New Roman"/>
          <w:sz w:val="22"/>
          <w:szCs w:val="22"/>
        </w:rPr>
        <w:t>difficult.</w:t>
      </w:r>
      <w:proofErr w:type="gramEnd"/>
    </w:p>
    <w:p w14:paraId="68DE53E8" w14:textId="48B48A69" w:rsidR="006934AE" w:rsidRPr="000E3452" w:rsidRDefault="006934AE"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Endnotes should be used for any additional supporting information, to signpost readers to sources of interest or to add subsidiary points that add value. Mark an endnote within the text, </w:t>
      </w:r>
      <w:proofErr w:type="spellStart"/>
      <w:r w:rsidRPr="000E3452">
        <w:rPr>
          <w:rFonts w:ascii="Times New Roman" w:hAnsi="Times New Roman" w:cs="Times New Roman"/>
          <w:sz w:val="22"/>
          <w:szCs w:val="22"/>
        </w:rPr>
        <w:t>eg</w:t>
      </w:r>
      <w:proofErr w:type="spellEnd"/>
      <w:r w:rsidRPr="000E3452">
        <w:rPr>
          <w:rFonts w:ascii="Times New Roman" w:hAnsi="Times New Roman" w:cs="Times New Roman"/>
          <w:sz w:val="22"/>
          <w:szCs w:val="22"/>
        </w:rPr>
        <w:t xml:space="preserve">. </w:t>
      </w:r>
      <w:r w:rsidRPr="000E3452">
        <w:rPr>
          <w:rFonts w:ascii="Times New Roman" w:hAnsi="Times New Roman" w:cs="Times New Roman"/>
          <w:b/>
          <w:bCs/>
          <w:sz w:val="22"/>
          <w:szCs w:val="22"/>
        </w:rPr>
        <w:t>[1]</w:t>
      </w:r>
      <w:r w:rsidRPr="000E3452">
        <w:rPr>
          <w:rFonts w:ascii="Times New Roman" w:hAnsi="Times New Roman" w:cs="Times New Roman"/>
          <w:sz w:val="22"/>
          <w:szCs w:val="22"/>
        </w:rPr>
        <w:t>.</w:t>
      </w:r>
      <w:r w:rsidRPr="000E3452">
        <w:rPr>
          <w:rFonts w:ascii="Times New Roman" w:hAnsi="Times New Roman" w:cs="Times New Roman"/>
          <w:b/>
          <w:bCs/>
          <w:sz w:val="22"/>
          <w:szCs w:val="22"/>
        </w:rPr>
        <w:t xml:space="preserve"> </w:t>
      </w:r>
      <w:proofErr w:type="gramStart"/>
      <w:r w:rsidRPr="000E3452">
        <w:rPr>
          <w:rFonts w:ascii="Times New Roman" w:hAnsi="Times New Roman" w:cs="Times New Roman"/>
          <w:sz w:val="22"/>
          <w:szCs w:val="22"/>
        </w:rPr>
        <w:t>The</w:t>
      </w:r>
      <w:proofErr w:type="gramEnd"/>
      <w:r w:rsidRPr="000E3452">
        <w:rPr>
          <w:rFonts w:ascii="Times New Roman" w:hAnsi="Times New Roman" w:cs="Times New Roman"/>
          <w:sz w:val="22"/>
          <w:szCs w:val="22"/>
        </w:rPr>
        <w:t xml:space="preserve"> text of the endnotes should appear in a list</w:t>
      </w:r>
      <w:r w:rsidR="00420458">
        <w:rPr>
          <w:rFonts w:ascii="Times New Roman" w:hAnsi="Times New Roman" w:cs="Times New Roman"/>
          <w:sz w:val="22"/>
          <w:szCs w:val="22"/>
        </w:rPr>
        <w:t xml:space="preserve"> titled</w:t>
      </w:r>
      <w:r w:rsidR="00F126A0" w:rsidRPr="000E3452">
        <w:rPr>
          <w:rFonts w:ascii="Times New Roman" w:hAnsi="Times New Roman" w:cs="Times New Roman"/>
          <w:sz w:val="22"/>
          <w:szCs w:val="22"/>
        </w:rPr>
        <w:t>,</w:t>
      </w:r>
      <w:r w:rsidRPr="000E3452">
        <w:rPr>
          <w:rFonts w:ascii="Times New Roman" w:hAnsi="Times New Roman" w:cs="Times New Roman"/>
          <w:sz w:val="22"/>
          <w:szCs w:val="22"/>
        </w:rPr>
        <w:t xml:space="preserve"> ‘</w:t>
      </w:r>
      <w:r w:rsidRPr="000E3452">
        <w:rPr>
          <w:rFonts w:ascii="Times New Roman" w:hAnsi="Times New Roman" w:cs="Times New Roman"/>
          <w:b/>
          <w:bCs/>
          <w:sz w:val="22"/>
          <w:szCs w:val="22"/>
        </w:rPr>
        <w:t>Notes</w:t>
      </w:r>
      <w:r w:rsidRPr="000E3452">
        <w:rPr>
          <w:rFonts w:ascii="Times New Roman" w:hAnsi="Times New Roman" w:cs="Times New Roman"/>
          <w:sz w:val="22"/>
          <w:szCs w:val="22"/>
        </w:rPr>
        <w:t>’</w:t>
      </w:r>
      <w:r w:rsidR="00F07876" w:rsidRPr="000E3452">
        <w:rPr>
          <w:rFonts w:ascii="Times New Roman" w:hAnsi="Times New Roman" w:cs="Times New Roman"/>
          <w:sz w:val="22"/>
          <w:szCs w:val="22"/>
        </w:rPr>
        <w:t>,</w:t>
      </w:r>
      <w:r w:rsidRPr="000E3452">
        <w:rPr>
          <w:rFonts w:ascii="Times New Roman" w:hAnsi="Times New Roman" w:cs="Times New Roman"/>
          <w:sz w:val="22"/>
          <w:szCs w:val="22"/>
        </w:rPr>
        <w:t xml:space="preserve"> directly at the end of the article. </w:t>
      </w:r>
    </w:p>
    <w:p w14:paraId="71CC068B" w14:textId="18EBEADE" w:rsidR="006934AE" w:rsidRPr="0091549F" w:rsidRDefault="000C51F1" w:rsidP="0091549F">
      <w:pPr>
        <w:pStyle w:val="Heading1"/>
        <w:spacing w:before="206" w:line="360" w:lineRule="auto"/>
        <w:ind w:left="0"/>
        <w:rPr>
          <w:rFonts w:ascii="Times New Roman" w:hAnsi="Times New Roman" w:cs="Times New Roman"/>
          <w:b w:val="0"/>
          <w:bCs w:val="0"/>
          <w:color w:val="333333"/>
        </w:rPr>
      </w:pPr>
      <w:r>
        <w:rPr>
          <w:rFonts w:ascii="Times New Roman" w:hAnsi="Times New Roman" w:cs="Times New Roman"/>
          <w:color w:val="333333"/>
        </w:rPr>
        <w:t>7</w:t>
      </w:r>
      <w:r w:rsidR="00420458">
        <w:rPr>
          <w:rFonts w:ascii="Times New Roman" w:hAnsi="Times New Roman" w:cs="Times New Roman"/>
          <w:color w:val="333333"/>
        </w:rPr>
        <w:t>.</w:t>
      </w:r>
      <w:r w:rsidR="006934AE" w:rsidRPr="0091549F">
        <w:rPr>
          <w:rFonts w:ascii="Times New Roman" w:hAnsi="Times New Roman" w:cs="Times New Roman"/>
          <w:color w:val="333333"/>
        </w:rPr>
        <w:t xml:space="preserve"> </w:t>
      </w:r>
      <w:r>
        <w:rPr>
          <w:rFonts w:ascii="Times New Roman" w:hAnsi="Times New Roman" w:cs="Times New Roman"/>
          <w:color w:val="333333"/>
        </w:rPr>
        <w:t xml:space="preserve">Citations and </w:t>
      </w:r>
      <w:r w:rsidR="006934AE" w:rsidRPr="0091549F">
        <w:rPr>
          <w:rFonts w:ascii="Times New Roman" w:hAnsi="Times New Roman" w:cs="Times New Roman"/>
          <w:color w:val="333333"/>
        </w:rPr>
        <w:t xml:space="preserve">References </w:t>
      </w:r>
    </w:p>
    <w:p w14:paraId="6835200F" w14:textId="77777777" w:rsidR="000C51F1" w:rsidRDefault="006934AE"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Please provide all necessary references to ensure academic standards of rigour, but restrict their use to one per point. </w:t>
      </w:r>
    </w:p>
    <w:p w14:paraId="5AC6E8C7" w14:textId="77777777" w:rsidR="00AC539B" w:rsidRDefault="00045990" w:rsidP="000E3452">
      <w:pPr>
        <w:spacing w:line="360" w:lineRule="auto"/>
        <w:rPr>
          <w:rFonts w:ascii="Times New Roman" w:hAnsi="Times New Roman" w:cs="Times New Roman"/>
          <w:sz w:val="22"/>
          <w:szCs w:val="22"/>
        </w:rPr>
      </w:pPr>
      <w:r>
        <w:rPr>
          <w:rFonts w:ascii="Times New Roman" w:hAnsi="Times New Roman" w:cs="Times New Roman"/>
          <w:sz w:val="22"/>
          <w:szCs w:val="22"/>
        </w:rPr>
        <w:t xml:space="preserve">In-text citations should be included at the end of the sentence with author name and year, </w:t>
      </w:r>
      <w:proofErr w:type="spellStart"/>
      <w:r>
        <w:rPr>
          <w:rFonts w:ascii="Times New Roman" w:hAnsi="Times New Roman" w:cs="Times New Roman"/>
          <w:sz w:val="22"/>
          <w:szCs w:val="22"/>
        </w:rPr>
        <w:t>eg</w:t>
      </w:r>
      <w:proofErr w:type="spellEnd"/>
      <w:r>
        <w:rPr>
          <w:rFonts w:ascii="Times New Roman" w:hAnsi="Times New Roman" w:cs="Times New Roman"/>
          <w:sz w:val="22"/>
          <w:szCs w:val="22"/>
        </w:rPr>
        <w:t xml:space="preserve">. </w:t>
      </w:r>
    </w:p>
    <w:p w14:paraId="7397880D" w14:textId="627FC574" w:rsidR="00045990" w:rsidRDefault="006934AE"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w:t>
      </w:r>
      <w:proofErr w:type="spellStart"/>
      <w:r w:rsidRPr="000E3452">
        <w:rPr>
          <w:rFonts w:ascii="Times New Roman" w:hAnsi="Times New Roman" w:cs="Times New Roman"/>
          <w:sz w:val="22"/>
          <w:szCs w:val="22"/>
        </w:rPr>
        <w:t>Kabeer</w:t>
      </w:r>
      <w:proofErr w:type="spellEnd"/>
      <w:r w:rsidR="0066237E">
        <w:rPr>
          <w:rFonts w:ascii="Times New Roman" w:hAnsi="Times New Roman" w:cs="Times New Roman"/>
          <w:sz w:val="22"/>
          <w:szCs w:val="22"/>
        </w:rPr>
        <w:t>,</w:t>
      </w:r>
      <w:r w:rsidRPr="000E3452">
        <w:rPr>
          <w:rFonts w:ascii="Times New Roman" w:hAnsi="Times New Roman" w:cs="Times New Roman"/>
          <w:sz w:val="22"/>
          <w:szCs w:val="22"/>
        </w:rPr>
        <w:t xml:space="preserve"> 1999). </w:t>
      </w:r>
    </w:p>
    <w:p w14:paraId="2E484B12" w14:textId="77777777" w:rsidR="00AC539B" w:rsidRDefault="006934AE"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For numbers, statistics, and direct quotations from secondary sources, include a page number, </w:t>
      </w:r>
      <w:proofErr w:type="spellStart"/>
      <w:r w:rsidRPr="000E3452">
        <w:rPr>
          <w:rFonts w:ascii="Times New Roman" w:hAnsi="Times New Roman" w:cs="Times New Roman"/>
          <w:sz w:val="22"/>
          <w:szCs w:val="22"/>
        </w:rPr>
        <w:t>eg</w:t>
      </w:r>
      <w:proofErr w:type="spellEnd"/>
      <w:r w:rsidRPr="000E3452">
        <w:rPr>
          <w:rFonts w:ascii="Times New Roman" w:hAnsi="Times New Roman" w:cs="Times New Roman"/>
          <w:sz w:val="22"/>
          <w:szCs w:val="22"/>
        </w:rPr>
        <w:t>.</w:t>
      </w:r>
    </w:p>
    <w:p w14:paraId="66264B19" w14:textId="48B0703E" w:rsidR="00045990" w:rsidRDefault="006934AE"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 (</w:t>
      </w:r>
      <w:proofErr w:type="spellStart"/>
      <w:r w:rsidRPr="000E3452">
        <w:rPr>
          <w:rFonts w:ascii="Times New Roman" w:hAnsi="Times New Roman" w:cs="Times New Roman"/>
          <w:sz w:val="22"/>
          <w:szCs w:val="22"/>
        </w:rPr>
        <w:t>Kabeer</w:t>
      </w:r>
      <w:proofErr w:type="spellEnd"/>
      <w:r w:rsidR="00AC539B">
        <w:rPr>
          <w:rFonts w:ascii="Times New Roman" w:hAnsi="Times New Roman" w:cs="Times New Roman"/>
          <w:sz w:val="22"/>
          <w:szCs w:val="22"/>
        </w:rPr>
        <w:t>,</w:t>
      </w:r>
      <w:r w:rsidRPr="000E3452">
        <w:rPr>
          <w:rFonts w:ascii="Times New Roman" w:hAnsi="Times New Roman" w:cs="Times New Roman"/>
          <w:sz w:val="22"/>
          <w:szCs w:val="22"/>
        </w:rPr>
        <w:t xml:space="preserve"> 1999, </w:t>
      </w:r>
      <w:r w:rsidR="00AC539B">
        <w:rPr>
          <w:rFonts w:ascii="Times New Roman" w:hAnsi="Times New Roman" w:cs="Times New Roman"/>
          <w:sz w:val="22"/>
          <w:szCs w:val="22"/>
        </w:rPr>
        <w:t xml:space="preserve">p. </w:t>
      </w:r>
      <w:r w:rsidRPr="000E3452">
        <w:rPr>
          <w:rFonts w:ascii="Times New Roman" w:hAnsi="Times New Roman" w:cs="Times New Roman"/>
          <w:sz w:val="22"/>
          <w:szCs w:val="22"/>
        </w:rPr>
        <w:t>54).</w:t>
      </w:r>
      <w:r w:rsidR="007C1A73">
        <w:rPr>
          <w:rFonts w:ascii="Times New Roman" w:hAnsi="Times New Roman" w:cs="Times New Roman"/>
          <w:sz w:val="22"/>
          <w:szCs w:val="22"/>
        </w:rPr>
        <w:t xml:space="preserve"> </w:t>
      </w:r>
      <w:bookmarkStart w:id="0" w:name="_GoBack"/>
      <w:bookmarkEnd w:id="0"/>
    </w:p>
    <w:p w14:paraId="6D213A73" w14:textId="3DDFA6C4" w:rsidR="006934AE" w:rsidRPr="0091549F" w:rsidRDefault="006934AE"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A full list of secondary references cited in the article should appear at the end of the article</w:t>
      </w:r>
      <w:r w:rsidR="00F07876" w:rsidRPr="000E3452">
        <w:rPr>
          <w:rFonts w:ascii="Times New Roman" w:hAnsi="Times New Roman" w:cs="Times New Roman"/>
          <w:sz w:val="22"/>
          <w:szCs w:val="22"/>
        </w:rPr>
        <w:t xml:space="preserve">, </w:t>
      </w:r>
      <w:r w:rsidR="00F07876" w:rsidRPr="0091549F">
        <w:rPr>
          <w:rFonts w:ascii="Times New Roman" w:hAnsi="Times New Roman" w:cs="Times New Roman"/>
          <w:sz w:val="22"/>
          <w:szCs w:val="22"/>
        </w:rPr>
        <w:t xml:space="preserve">using </w:t>
      </w:r>
      <w:r w:rsidRPr="0091549F">
        <w:rPr>
          <w:rFonts w:ascii="Times New Roman" w:hAnsi="Times New Roman" w:cs="Times New Roman"/>
          <w:sz w:val="22"/>
          <w:szCs w:val="22"/>
        </w:rPr>
        <w:t>the following style:</w:t>
      </w:r>
    </w:p>
    <w:p w14:paraId="1F9C4E7A" w14:textId="52A123BD" w:rsidR="00E6434E" w:rsidRDefault="00E6434E" w:rsidP="000E3452">
      <w:pPr>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Reference for journal article: </w:t>
      </w:r>
    </w:p>
    <w:p w14:paraId="0AE4EFCA" w14:textId="73AD17A9" w:rsidR="00E6434E" w:rsidRDefault="00E6434E" w:rsidP="000E3452">
      <w:pPr>
        <w:spacing w:line="360" w:lineRule="auto"/>
        <w:rPr>
          <w:rFonts w:ascii="Times New Roman" w:hAnsi="Times New Roman" w:cs="Times New Roman"/>
          <w:b/>
          <w:bCs/>
          <w:sz w:val="22"/>
          <w:szCs w:val="22"/>
        </w:rPr>
      </w:pPr>
      <w:r w:rsidRPr="000E3452">
        <w:rPr>
          <w:rFonts w:ascii="Times New Roman" w:hAnsi="Times New Roman" w:cs="Times New Roman"/>
          <w:sz w:val="22"/>
          <w:szCs w:val="22"/>
        </w:rPr>
        <w:t xml:space="preserve">Esquivel, </w:t>
      </w:r>
      <w:r>
        <w:rPr>
          <w:rFonts w:ascii="Times New Roman" w:hAnsi="Times New Roman" w:cs="Times New Roman"/>
          <w:sz w:val="22"/>
          <w:szCs w:val="22"/>
        </w:rPr>
        <w:t>V.</w:t>
      </w:r>
      <w:r w:rsidRPr="000E3452">
        <w:rPr>
          <w:rFonts w:ascii="Times New Roman" w:hAnsi="Times New Roman" w:cs="Times New Roman"/>
          <w:sz w:val="22"/>
          <w:szCs w:val="22"/>
        </w:rPr>
        <w:t xml:space="preserve">, </w:t>
      </w:r>
      <w:proofErr w:type="spellStart"/>
      <w:r w:rsidRPr="000E3452">
        <w:rPr>
          <w:rFonts w:ascii="Times New Roman" w:hAnsi="Times New Roman" w:cs="Times New Roman"/>
          <w:sz w:val="22"/>
          <w:szCs w:val="22"/>
        </w:rPr>
        <w:t>Budlender</w:t>
      </w:r>
      <w:proofErr w:type="spellEnd"/>
      <w:r w:rsidRPr="000E3452">
        <w:rPr>
          <w:rFonts w:ascii="Times New Roman" w:hAnsi="Times New Roman" w:cs="Times New Roman"/>
          <w:sz w:val="22"/>
          <w:szCs w:val="22"/>
        </w:rPr>
        <w:t>,</w:t>
      </w:r>
      <w:r>
        <w:rPr>
          <w:rFonts w:ascii="Times New Roman" w:hAnsi="Times New Roman" w:cs="Times New Roman"/>
          <w:sz w:val="22"/>
          <w:szCs w:val="22"/>
        </w:rPr>
        <w:t xml:space="preserve"> D.,</w:t>
      </w:r>
      <w:r w:rsidRPr="000E3452">
        <w:rPr>
          <w:rFonts w:ascii="Times New Roman" w:hAnsi="Times New Roman" w:cs="Times New Roman"/>
          <w:sz w:val="22"/>
          <w:szCs w:val="22"/>
        </w:rPr>
        <w:t xml:space="preserve"> </w:t>
      </w:r>
      <w:proofErr w:type="spellStart"/>
      <w:r w:rsidRPr="000E3452">
        <w:rPr>
          <w:rFonts w:ascii="Times New Roman" w:hAnsi="Times New Roman" w:cs="Times New Roman"/>
          <w:sz w:val="22"/>
          <w:szCs w:val="22"/>
        </w:rPr>
        <w:t>Folbre</w:t>
      </w:r>
      <w:proofErr w:type="spellEnd"/>
      <w:r w:rsidRPr="000E3452">
        <w:rPr>
          <w:rFonts w:ascii="Times New Roman" w:hAnsi="Times New Roman" w:cs="Times New Roman"/>
          <w:sz w:val="22"/>
          <w:szCs w:val="22"/>
        </w:rPr>
        <w:t xml:space="preserve">, </w:t>
      </w:r>
      <w:r>
        <w:rPr>
          <w:rFonts w:ascii="Times New Roman" w:hAnsi="Times New Roman" w:cs="Times New Roman"/>
          <w:sz w:val="22"/>
          <w:szCs w:val="22"/>
        </w:rPr>
        <w:t xml:space="preserve">N., &amp; </w:t>
      </w:r>
      <w:proofErr w:type="spellStart"/>
      <w:r w:rsidRPr="000E3452">
        <w:rPr>
          <w:rFonts w:ascii="Times New Roman" w:hAnsi="Times New Roman" w:cs="Times New Roman"/>
          <w:sz w:val="22"/>
          <w:szCs w:val="22"/>
        </w:rPr>
        <w:t>Hirway</w:t>
      </w:r>
      <w:proofErr w:type="spellEnd"/>
      <w:r>
        <w:rPr>
          <w:rFonts w:ascii="Times New Roman" w:hAnsi="Times New Roman" w:cs="Times New Roman"/>
          <w:sz w:val="22"/>
          <w:szCs w:val="22"/>
        </w:rPr>
        <w:t>, I.</w:t>
      </w:r>
      <w:r w:rsidRPr="000E3452">
        <w:rPr>
          <w:rFonts w:ascii="Times New Roman" w:hAnsi="Times New Roman" w:cs="Times New Roman"/>
          <w:sz w:val="22"/>
          <w:szCs w:val="22"/>
        </w:rPr>
        <w:t xml:space="preserve"> (2008)</w:t>
      </w:r>
      <w:r>
        <w:rPr>
          <w:rFonts w:ascii="Times New Roman" w:hAnsi="Times New Roman" w:cs="Times New Roman"/>
          <w:sz w:val="22"/>
          <w:szCs w:val="22"/>
        </w:rPr>
        <w:t>.</w:t>
      </w:r>
      <w:r w:rsidRPr="000E3452">
        <w:rPr>
          <w:rFonts w:ascii="Times New Roman" w:hAnsi="Times New Roman" w:cs="Times New Roman"/>
          <w:sz w:val="22"/>
          <w:szCs w:val="22"/>
        </w:rPr>
        <w:t xml:space="preserve"> </w:t>
      </w:r>
      <w:r w:rsidR="00480BA1">
        <w:rPr>
          <w:rFonts w:ascii="Times New Roman" w:hAnsi="Times New Roman" w:cs="Times New Roman"/>
          <w:sz w:val="22"/>
          <w:szCs w:val="22"/>
        </w:rPr>
        <w:t>‘</w:t>
      </w:r>
      <w:r w:rsidRPr="000E3452">
        <w:rPr>
          <w:rFonts w:ascii="Times New Roman" w:hAnsi="Times New Roman" w:cs="Times New Roman"/>
          <w:sz w:val="22"/>
          <w:szCs w:val="22"/>
        </w:rPr>
        <w:t>Explorations: Time-use surveys in the south</w:t>
      </w:r>
      <w:r w:rsidR="00480BA1">
        <w:rPr>
          <w:rFonts w:ascii="Times New Roman" w:hAnsi="Times New Roman" w:cs="Times New Roman"/>
          <w:sz w:val="22"/>
          <w:szCs w:val="22"/>
        </w:rPr>
        <w:t>’</w:t>
      </w:r>
      <w:r w:rsidRPr="000E3452">
        <w:rPr>
          <w:rFonts w:ascii="Times New Roman" w:hAnsi="Times New Roman" w:cs="Times New Roman"/>
          <w:sz w:val="22"/>
          <w:szCs w:val="22"/>
        </w:rPr>
        <w:t xml:space="preserve">, </w:t>
      </w:r>
      <w:r w:rsidRPr="000E3452">
        <w:rPr>
          <w:rFonts w:ascii="Times New Roman" w:hAnsi="Times New Roman" w:cs="Times New Roman"/>
          <w:i/>
          <w:iCs/>
          <w:sz w:val="22"/>
          <w:szCs w:val="22"/>
        </w:rPr>
        <w:t>Feminist Economics</w:t>
      </w:r>
      <w:r w:rsidRPr="000E3452">
        <w:rPr>
          <w:rFonts w:ascii="Times New Roman" w:hAnsi="Times New Roman" w:cs="Times New Roman"/>
          <w:sz w:val="22"/>
          <w:szCs w:val="22"/>
        </w:rPr>
        <w:t xml:space="preserve"> 14(3)</w:t>
      </w:r>
      <w:proofErr w:type="gramStart"/>
      <w:r>
        <w:rPr>
          <w:rFonts w:ascii="Times New Roman" w:hAnsi="Times New Roman" w:cs="Times New Roman"/>
          <w:sz w:val="22"/>
          <w:szCs w:val="22"/>
        </w:rPr>
        <w:t>,</w:t>
      </w:r>
      <w:r w:rsidRPr="000E3452">
        <w:rPr>
          <w:rFonts w:ascii="Times New Roman" w:hAnsi="Times New Roman" w:cs="Times New Roman"/>
          <w:sz w:val="22"/>
          <w:szCs w:val="22"/>
        </w:rPr>
        <w:t>107</w:t>
      </w:r>
      <w:proofErr w:type="gramEnd"/>
      <w:r w:rsidRPr="000E3452">
        <w:rPr>
          <w:rFonts w:ascii="Times New Roman" w:hAnsi="Times New Roman" w:cs="Times New Roman"/>
          <w:sz w:val="22"/>
          <w:szCs w:val="22"/>
        </w:rPr>
        <w:t>-52</w:t>
      </w:r>
      <w:r>
        <w:rPr>
          <w:rFonts w:ascii="Times New Roman" w:hAnsi="Times New Roman" w:cs="Times New Roman"/>
          <w:sz w:val="22"/>
          <w:szCs w:val="22"/>
        </w:rPr>
        <w:t>.</w:t>
      </w:r>
    </w:p>
    <w:p w14:paraId="5835F8A9" w14:textId="795E7B2A" w:rsidR="00E6434E" w:rsidRPr="000E3452" w:rsidRDefault="00E6434E" w:rsidP="000E3452">
      <w:pPr>
        <w:spacing w:line="360" w:lineRule="auto"/>
        <w:rPr>
          <w:rFonts w:ascii="Times New Roman" w:hAnsi="Times New Roman" w:cs="Times New Roman"/>
          <w:sz w:val="22"/>
          <w:szCs w:val="22"/>
        </w:rPr>
      </w:pPr>
      <w:r>
        <w:rPr>
          <w:rFonts w:ascii="Times New Roman" w:hAnsi="Times New Roman" w:cs="Times New Roman"/>
          <w:b/>
          <w:bCs/>
          <w:sz w:val="22"/>
          <w:szCs w:val="22"/>
        </w:rPr>
        <w:t xml:space="preserve">Reference for journal article with </w:t>
      </w:r>
      <w:proofErr w:type="spellStart"/>
      <w:r>
        <w:rPr>
          <w:rFonts w:ascii="Times New Roman" w:hAnsi="Times New Roman" w:cs="Times New Roman"/>
          <w:b/>
          <w:bCs/>
          <w:sz w:val="22"/>
          <w:szCs w:val="22"/>
        </w:rPr>
        <w:t>DOI</w:t>
      </w:r>
      <w:proofErr w:type="spellEnd"/>
      <w:r>
        <w:rPr>
          <w:rFonts w:ascii="Times New Roman" w:hAnsi="Times New Roman" w:cs="Times New Roman"/>
          <w:b/>
          <w:bCs/>
          <w:sz w:val="22"/>
          <w:szCs w:val="22"/>
        </w:rPr>
        <w:t>:</w:t>
      </w:r>
    </w:p>
    <w:p w14:paraId="2E0F04B5" w14:textId="40EA45B1" w:rsidR="000C51F1" w:rsidRDefault="006934AE" w:rsidP="0091549F">
      <w:pPr>
        <w:spacing w:beforeAutospacing="1" w:after="0" w:afterAutospacing="1" w:line="360" w:lineRule="auto"/>
        <w:rPr>
          <w:rFonts w:ascii="Arial" w:hAnsi="Arial" w:cs="Arial"/>
          <w:color w:val="333333"/>
          <w:sz w:val="20"/>
          <w:szCs w:val="20"/>
        </w:rPr>
      </w:pPr>
      <w:r w:rsidRPr="000E3452">
        <w:rPr>
          <w:rFonts w:ascii="Times New Roman" w:hAnsi="Times New Roman" w:cs="Times New Roman"/>
          <w:sz w:val="22"/>
          <w:szCs w:val="22"/>
        </w:rPr>
        <w:lastRenderedPageBreak/>
        <w:t xml:space="preserve">Esquivel, </w:t>
      </w:r>
      <w:r w:rsidR="000C51F1">
        <w:rPr>
          <w:rFonts w:ascii="Times New Roman" w:hAnsi="Times New Roman" w:cs="Times New Roman"/>
          <w:sz w:val="22"/>
          <w:szCs w:val="22"/>
        </w:rPr>
        <w:t>V.</w:t>
      </w:r>
      <w:r w:rsidRPr="000E3452">
        <w:rPr>
          <w:rFonts w:ascii="Times New Roman" w:hAnsi="Times New Roman" w:cs="Times New Roman"/>
          <w:sz w:val="22"/>
          <w:szCs w:val="22"/>
        </w:rPr>
        <w:t xml:space="preserve">, </w:t>
      </w:r>
      <w:proofErr w:type="spellStart"/>
      <w:r w:rsidRPr="000E3452">
        <w:rPr>
          <w:rFonts w:ascii="Times New Roman" w:hAnsi="Times New Roman" w:cs="Times New Roman"/>
          <w:sz w:val="22"/>
          <w:szCs w:val="22"/>
        </w:rPr>
        <w:t>Budlender</w:t>
      </w:r>
      <w:proofErr w:type="spellEnd"/>
      <w:r w:rsidRPr="000E3452">
        <w:rPr>
          <w:rFonts w:ascii="Times New Roman" w:hAnsi="Times New Roman" w:cs="Times New Roman"/>
          <w:sz w:val="22"/>
          <w:szCs w:val="22"/>
        </w:rPr>
        <w:t>,</w:t>
      </w:r>
      <w:r w:rsidR="000C51F1">
        <w:rPr>
          <w:rFonts w:ascii="Times New Roman" w:hAnsi="Times New Roman" w:cs="Times New Roman"/>
          <w:sz w:val="22"/>
          <w:szCs w:val="22"/>
        </w:rPr>
        <w:t xml:space="preserve"> D.,</w:t>
      </w:r>
      <w:r w:rsidRPr="000E3452">
        <w:rPr>
          <w:rFonts w:ascii="Times New Roman" w:hAnsi="Times New Roman" w:cs="Times New Roman"/>
          <w:sz w:val="22"/>
          <w:szCs w:val="22"/>
        </w:rPr>
        <w:t xml:space="preserve"> </w:t>
      </w:r>
      <w:proofErr w:type="spellStart"/>
      <w:r w:rsidRPr="000E3452">
        <w:rPr>
          <w:rFonts w:ascii="Times New Roman" w:hAnsi="Times New Roman" w:cs="Times New Roman"/>
          <w:sz w:val="22"/>
          <w:szCs w:val="22"/>
        </w:rPr>
        <w:t>Folbre</w:t>
      </w:r>
      <w:proofErr w:type="spellEnd"/>
      <w:r w:rsidRPr="000E3452">
        <w:rPr>
          <w:rFonts w:ascii="Times New Roman" w:hAnsi="Times New Roman" w:cs="Times New Roman"/>
          <w:sz w:val="22"/>
          <w:szCs w:val="22"/>
        </w:rPr>
        <w:t xml:space="preserve">, </w:t>
      </w:r>
      <w:r w:rsidR="000C51F1">
        <w:rPr>
          <w:rFonts w:ascii="Times New Roman" w:hAnsi="Times New Roman" w:cs="Times New Roman"/>
          <w:sz w:val="22"/>
          <w:szCs w:val="22"/>
        </w:rPr>
        <w:t xml:space="preserve">N., &amp; </w:t>
      </w:r>
      <w:proofErr w:type="spellStart"/>
      <w:r w:rsidRPr="000E3452">
        <w:rPr>
          <w:rFonts w:ascii="Times New Roman" w:hAnsi="Times New Roman" w:cs="Times New Roman"/>
          <w:sz w:val="22"/>
          <w:szCs w:val="22"/>
        </w:rPr>
        <w:t>Hirway</w:t>
      </w:r>
      <w:proofErr w:type="spellEnd"/>
      <w:r w:rsidR="000C51F1">
        <w:rPr>
          <w:rFonts w:ascii="Times New Roman" w:hAnsi="Times New Roman" w:cs="Times New Roman"/>
          <w:sz w:val="22"/>
          <w:szCs w:val="22"/>
        </w:rPr>
        <w:t>, I.</w:t>
      </w:r>
      <w:r w:rsidRPr="000E3452">
        <w:rPr>
          <w:rFonts w:ascii="Times New Roman" w:hAnsi="Times New Roman" w:cs="Times New Roman"/>
          <w:sz w:val="22"/>
          <w:szCs w:val="22"/>
        </w:rPr>
        <w:t xml:space="preserve"> (2008)</w:t>
      </w:r>
      <w:r w:rsidR="000C51F1">
        <w:rPr>
          <w:rFonts w:ascii="Times New Roman" w:hAnsi="Times New Roman" w:cs="Times New Roman"/>
          <w:sz w:val="22"/>
          <w:szCs w:val="22"/>
        </w:rPr>
        <w:t>.</w:t>
      </w:r>
      <w:r w:rsidRPr="000E3452">
        <w:rPr>
          <w:rFonts w:ascii="Times New Roman" w:hAnsi="Times New Roman" w:cs="Times New Roman"/>
          <w:sz w:val="22"/>
          <w:szCs w:val="22"/>
        </w:rPr>
        <w:t xml:space="preserve"> </w:t>
      </w:r>
      <w:r w:rsidR="00480BA1">
        <w:rPr>
          <w:rFonts w:ascii="Times New Roman" w:hAnsi="Times New Roman" w:cs="Times New Roman"/>
          <w:sz w:val="22"/>
          <w:szCs w:val="22"/>
        </w:rPr>
        <w:t>‘</w:t>
      </w:r>
      <w:r w:rsidRPr="000E3452">
        <w:rPr>
          <w:rFonts w:ascii="Times New Roman" w:hAnsi="Times New Roman" w:cs="Times New Roman"/>
          <w:sz w:val="22"/>
          <w:szCs w:val="22"/>
        </w:rPr>
        <w:t>Explorations:</w:t>
      </w:r>
      <w:r w:rsidR="00DA14A5" w:rsidRPr="000E3452">
        <w:rPr>
          <w:rFonts w:ascii="Times New Roman" w:hAnsi="Times New Roman" w:cs="Times New Roman"/>
          <w:sz w:val="22"/>
          <w:szCs w:val="22"/>
        </w:rPr>
        <w:t xml:space="preserve"> </w:t>
      </w:r>
      <w:r w:rsidRPr="000E3452">
        <w:rPr>
          <w:rFonts w:ascii="Times New Roman" w:hAnsi="Times New Roman" w:cs="Times New Roman"/>
          <w:sz w:val="22"/>
          <w:szCs w:val="22"/>
        </w:rPr>
        <w:t>Time-use surveys in the south</w:t>
      </w:r>
      <w:r w:rsidR="00480BA1">
        <w:rPr>
          <w:rFonts w:ascii="Times New Roman" w:hAnsi="Times New Roman" w:cs="Times New Roman"/>
          <w:sz w:val="22"/>
          <w:szCs w:val="22"/>
        </w:rPr>
        <w:t>’</w:t>
      </w:r>
      <w:r w:rsidRPr="000E3452">
        <w:rPr>
          <w:rFonts w:ascii="Times New Roman" w:hAnsi="Times New Roman" w:cs="Times New Roman"/>
          <w:sz w:val="22"/>
          <w:szCs w:val="22"/>
        </w:rPr>
        <w:t xml:space="preserve">, </w:t>
      </w:r>
      <w:r w:rsidRPr="000E3452">
        <w:rPr>
          <w:rFonts w:ascii="Times New Roman" w:hAnsi="Times New Roman" w:cs="Times New Roman"/>
          <w:i/>
          <w:iCs/>
          <w:sz w:val="22"/>
          <w:szCs w:val="22"/>
        </w:rPr>
        <w:t>Feminist Economics</w:t>
      </w:r>
      <w:r w:rsidRPr="000E3452">
        <w:rPr>
          <w:rFonts w:ascii="Times New Roman" w:hAnsi="Times New Roman" w:cs="Times New Roman"/>
          <w:sz w:val="22"/>
          <w:szCs w:val="22"/>
        </w:rPr>
        <w:t xml:space="preserve"> 14</w:t>
      </w:r>
      <w:r w:rsidR="003F0390" w:rsidRPr="000E3452">
        <w:rPr>
          <w:rFonts w:ascii="Times New Roman" w:hAnsi="Times New Roman" w:cs="Times New Roman"/>
          <w:sz w:val="22"/>
          <w:szCs w:val="22"/>
        </w:rPr>
        <w:t>(</w:t>
      </w:r>
      <w:r w:rsidRPr="000E3452">
        <w:rPr>
          <w:rFonts w:ascii="Times New Roman" w:hAnsi="Times New Roman" w:cs="Times New Roman"/>
          <w:sz w:val="22"/>
          <w:szCs w:val="22"/>
        </w:rPr>
        <w:t>3</w:t>
      </w:r>
      <w:r w:rsidR="003F0390" w:rsidRPr="000E3452">
        <w:rPr>
          <w:rFonts w:ascii="Times New Roman" w:hAnsi="Times New Roman" w:cs="Times New Roman"/>
          <w:sz w:val="22"/>
          <w:szCs w:val="22"/>
        </w:rPr>
        <w:t>)</w:t>
      </w:r>
      <w:proofErr w:type="gramStart"/>
      <w:r w:rsidR="000C51F1">
        <w:rPr>
          <w:rFonts w:ascii="Times New Roman" w:hAnsi="Times New Roman" w:cs="Times New Roman"/>
          <w:sz w:val="22"/>
          <w:szCs w:val="22"/>
        </w:rPr>
        <w:t>,</w:t>
      </w:r>
      <w:r w:rsidRPr="000E3452">
        <w:rPr>
          <w:rFonts w:ascii="Times New Roman" w:hAnsi="Times New Roman" w:cs="Times New Roman"/>
          <w:sz w:val="22"/>
          <w:szCs w:val="22"/>
        </w:rPr>
        <w:t>107</w:t>
      </w:r>
      <w:proofErr w:type="gramEnd"/>
      <w:r w:rsidRPr="000E3452">
        <w:rPr>
          <w:rFonts w:ascii="Times New Roman" w:hAnsi="Times New Roman" w:cs="Times New Roman"/>
          <w:sz w:val="22"/>
          <w:szCs w:val="22"/>
        </w:rPr>
        <w:t>-52</w:t>
      </w:r>
      <w:r w:rsidR="000C51F1">
        <w:rPr>
          <w:rFonts w:ascii="Times New Roman" w:hAnsi="Times New Roman" w:cs="Times New Roman"/>
          <w:sz w:val="22"/>
          <w:szCs w:val="22"/>
        </w:rPr>
        <w:t xml:space="preserve">. </w:t>
      </w:r>
      <w:hyperlink r:id="rId10" w:history="1">
        <w:r w:rsidR="000C51F1" w:rsidRPr="0091549F">
          <w:rPr>
            <w:rFonts w:ascii="Times New Roman" w:hAnsi="Times New Roman" w:cs="Times New Roman"/>
            <w:sz w:val="22"/>
            <w:szCs w:val="22"/>
          </w:rPr>
          <w:t>https://</w:t>
        </w:r>
        <w:proofErr w:type="spellStart"/>
        <w:r w:rsidR="000C51F1" w:rsidRPr="0091549F">
          <w:rPr>
            <w:rFonts w:ascii="Times New Roman" w:hAnsi="Times New Roman" w:cs="Times New Roman"/>
            <w:sz w:val="22"/>
            <w:szCs w:val="22"/>
          </w:rPr>
          <w:t>doi.org</w:t>
        </w:r>
        <w:proofErr w:type="spellEnd"/>
        <w:r w:rsidR="000C51F1" w:rsidRPr="0091549F">
          <w:rPr>
            <w:rFonts w:ascii="Times New Roman" w:hAnsi="Times New Roman" w:cs="Times New Roman"/>
            <w:sz w:val="22"/>
            <w:szCs w:val="22"/>
          </w:rPr>
          <w:t>/10.1080/13545700802075135</w:t>
        </w:r>
      </w:hyperlink>
    </w:p>
    <w:p w14:paraId="0BC482B7" w14:textId="5F8B48AC" w:rsidR="00E6434E" w:rsidRPr="000E3452" w:rsidRDefault="00E6434E" w:rsidP="00E6434E">
      <w:pPr>
        <w:spacing w:line="360" w:lineRule="auto"/>
        <w:rPr>
          <w:rFonts w:ascii="Times New Roman" w:hAnsi="Times New Roman" w:cs="Times New Roman"/>
          <w:sz w:val="22"/>
          <w:szCs w:val="22"/>
        </w:rPr>
      </w:pPr>
      <w:r>
        <w:rPr>
          <w:rFonts w:ascii="Times New Roman" w:hAnsi="Times New Roman" w:cs="Times New Roman"/>
          <w:b/>
          <w:bCs/>
          <w:sz w:val="22"/>
          <w:szCs w:val="22"/>
        </w:rPr>
        <w:t>Reference for an article or chapter in an edited book:</w:t>
      </w:r>
    </w:p>
    <w:p w14:paraId="24955D95" w14:textId="0337BEC9" w:rsidR="006934AE" w:rsidRDefault="006934AE"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Elson, D</w:t>
      </w:r>
      <w:r w:rsidR="00E6434E">
        <w:rPr>
          <w:rFonts w:ascii="Times New Roman" w:hAnsi="Times New Roman" w:cs="Times New Roman"/>
          <w:sz w:val="22"/>
          <w:szCs w:val="22"/>
        </w:rPr>
        <w:t>.</w:t>
      </w:r>
      <w:r w:rsidRPr="000E3452">
        <w:rPr>
          <w:rFonts w:ascii="Times New Roman" w:hAnsi="Times New Roman" w:cs="Times New Roman"/>
          <w:sz w:val="22"/>
          <w:szCs w:val="22"/>
        </w:rPr>
        <w:t xml:space="preserve"> (2002)</w:t>
      </w:r>
      <w:r w:rsidR="00E6434E">
        <w:rPr>
          <w:rFonts w:ascii="Times New Roman" w:hAnsi="Times New Roman" w:cs="Times New Roman"/>
          <w:sz w:val="22"/>
          <w:szCs w:val="22"/>
        </w:rPr>
        <w:t>.</w:t>
      </w:r>
      <w:r w:rsidRPr="000E3452">
        <w:rPr>
          <w:rFonts w:ascii="Times New Roman" w:hAnsi="Times New Roman" w:cs="Times New Roman"/>
          <w:sz w:val="22"/>
          <w:szCs w:val="22"/>
        </w:rPr>
        <w:t xml:space="preserve"> </w:t>
      </w:r>
      <w:r w:rsidR="00480BA1">
        <w:rPr>
          <w:rFonts w:ascii="Times New Roman" w:hAnsi="Times New Roman" w:cs="Times New Roman"/>
          <w:sz w:val="22"/>
          <w:szCs w:val="22"/>
        </w:rPr>
        <w:t>‘</w:t>
      </w:r>
      <w:r w:rsidRPr="000E3452">
        <w:rPr>
          <w:rFonts w:ascii="Times New Roman" w:hAnsi="Times New Roman" w:cs="Times New Roman"/>
          <w:sz w:val="22"/>
          <w:szCs w:val="22"/>
        </w:rPr>
        <w:t>Gender Justice, Human Rights, and Neo-liberal Economic Policies</w:t>
      </w:r>
      <w:r w:rsidR="00480BA1">
        <w:rPr>
          <w:rFonts w:ascii="Times New Roman" w:hAnsi="Times New Roman" w:cs="Times New Roman"/>
          <w:sz w:val="22"/>
          <w:szCs w:val="22"/>
        </w:rPr>
        <w:t>’</w:t>
      </w:r>
      <w:r w:rsidR="00E6434E">
        <w:rPr>
          <w:rFonts w:ascii="Times New Roman" w:hAnsi="Times New Roman" w:cs="Times New Roman"/>
          <w:sz w:val="22"/>
          <w:szCs w:val="22"/>
        </w:rPr>
        <w:t>.</w:t>
      </w:r>
      <w:r w:rsidRPr="000E3452">
        <w:rPr>
          <w:rFonts w:ascii="Times New Roman" w:hAnsi="Times New Roman" w:cs="Times New Roman"/>
          <w:sz w:val="22"/>
          <w:szCs w:val="22"/>
        </w:rPr>
        <w:t xml:space="preserve"> </w:t>
      </w:r>
      <w:r w:rsidR="00E6434E">
        <w:rPr>
          <w:rFonts w:ascii="Times New Roman" w:hAnsi="Times New Roman" w:cs="Times New Roman"/>
          <w:sz w:val="22"/>
          <w:szCs w:val="22"/>
        </w:rPr>
        <w:t>I</w:t>
      </w:r>
      <w:r w:rsidRPr="000E3452">
        <w:rPr>
          <w:rFonts w:ascii="Times New Roman" w:hAnsi="Times New Roman" w:cs="Times New Roman"/>
          <w:sz w:val="22"/>
          <w:szCs w:val="22"/>
        </w:rPr>
        <w:t xml:space="preserve">n </w:t>
      </w:r>
      <w:r w:rsidR="00E6434E">
        <w:rPr>
          <w:rFonts w:ascii="Times New Roman" w:hAnsi="Times New Roman" w:cs="Times New Roman"/>
          <w:sz w:val="22"/>
          <w:szCs w:val="22"/>
        </w:rPr>
        <w:t xml:space="preserve">M. </w:t>
      </w:r>
      <w:proofErr w:type="spellStart"/>
      <w:r w:rsidRPr="000E3452">
        <w:rPr>
          <w:rFonts w:ascii="Times New Roman" w:hAnsi="Times New Roman" w:cs="Times New Roman"/>
          <w:sz w:val="22"/>
          <w:szCs w:val="22"/>
        </w:rPr>
        <w:t>Molyneux</w:t>
      </w:r>
      <w:proofErr w:type="spellEnd"/>
      <w:r w:rsidRPr="000E3452">
        <w:rPr>
          <w:rFonts w:ascii="Times New Roman" w:hAnsi="Times New Roman" w:cs="Times New Roman"/>
          <w:sz w:val="22"/>
          <w:szCs w:val="22"/>
        </w:rPr>
        <w:t xml:space="preserve"> </w:t>
      </w:r>
      <w:r w:rsidR="00E6434E">
        <w:rPr>
          <w:rFonts w:ascii="Times New Roman" w:hAnsi="Times New Roman" w:cs="Times New Roman"/>
          <w:sz w:val="22"/>
          <w:szCs w:val="22"/>
        </w:rPr>
        <w:t>&amp;</w:t>
      </w:r>
      <w:r w:rsidR="00E6434E" w:rsidRPr="000E3452">
        <w:rPr>
          <w:rFonts w:ascii="Times New Roman" w:hAnsi="Times New Roman" w:cs="Times New Roman"/>
          <w:sz w:val="22"/>
          <w:szCs w:val="22"/>
        </w:rPr>
        <w:t xml:space="preserve"> </w:t>
      </w:r>
      <w:r w:rsidR="00E6434E">
        <w:rPr>
          <w:rFonts w:ascii="Times New Roman" w:hAnsi="Times New Roman" w:cs="Times New Roman"/>
          <w:sz w:val="22"/>
          <w:szCs w:val="22"/>
        </w:rPr>
        <w:t xml:space="preserve">S. </w:t>
      </w:r>
      <w:proofErr w:type="spellStart"/>
      <w:r w:rsidRPr="000E3452">
        <w:rPr>
          <w:rFonts w:ascii="Times New Roman" w:hAnsi="Times New Roman" w:cs="Times New Roman"/>
          <w:sz w:val="22"/>
          <w:szCs w:val="22"/>
        </w:rPr>
        <w:t>Razavi</w:t>
      </w:r>
      <w:proofErr w:type="spellEnd"/>
      <w:r w:rsidRPr="000E3452">
        <w:rPr>
          <w:rFonts w:ascii="Times New Roman" w:hAnsi="Times New Roman" w:cs="Times New Roman"/>
          <w:sz w:val="22"/>
          <w:szCs w:val="22"/>
        </w:rPr>
        <w:t xml:space="preserve"> (</w:t>
      </w:r>
      <w:r w:rsidR="00E6434E">
        <w:rPr>
          <w:rFonts w:ascii="Times New Roman" w:hAnsi="Times New Roman" w:cs="Times New Roman"/>
          <w:sz w:val="22"/>
          <w:szCs w:val="22"/>
        </w:rPr>
        <w:t>E</w:t>
      </w:r>
      <w:r w:rsidR="00E6434E" w:rsidRPr="000E3452">
        <w:rPr>
          <w:rFonts w:ascii="Times New Roman" w:hAnsi="Times New Roman" w:cs="Times New Roman"/>
          <w:sz w:val="22"/>
          <w:szCs w:val="22"/>
        </w:rPr>
        <w:t>ds</w:t>
      </w:r>
      <w:r w:rsidRPr="000E3452">
        <w:rPr>
          <w:rFonts w:ascii="Times New Roman" w:hAnsi="Times New Roman" w:cs="Times New Roman"/>
          <w:sz w:val="22"/>
          <w:szCs w:val="22"/>
        </w:rPr>
        <w:t>.)</w:t>
      </w:r>
      <w:r w:rsidR="00E6434E">
        <w:rPr>
          <w:rFonts w:ascii="Times New Roman" w:hAnsi="Times New Roman" w:cs="Times New Roman"/>
          <w:sz w:val="22"/>
          <w:szCs w:val="22"/>
        </w:rPr>
        <w:t>.</w:t>
      </w:r>
      <w:r w:rsidRPr="000E3452">
        <w:rPr>
          <w:rFonts w:ascii="Times New Roman" w:hAnsi="Times New Roman" w:cs="Times New Roman"/>
          <w:sz w:val="22"/>
          <w:szCs w:val="22"/>
        </w:rPr>
        <w:t xml:space="preserve"> </w:t>
      </w:r>
      <w:r w:rsidRPr="000E3452">
        <w:rPr>
          <w:rFonts w:ascii="Times New Roman" w:hAnsi="Times New Roman" w:cs="Times New Roman"/>
          <w:i/>
          <w:iCs/>
          <w:sz w:val="22"/>
          <w:szCs w:val="22"/>
        </w:rPr>
        <w:t>Gender Justice, Development, and Rights</w:t>
      </w:r>
      <w:r w:rsidR="00E6434E">
        <w:rPr>
          <w:rFonts w:ascii="Times New Roman" w:hAnsi="Times New Roman" w:cs="Times New Roman"/>
          <w:sz w:val="22"/>
          <w:szCs w:val="22"/>
        </w:rPr>
        <w:t xml:space="preserve"> (pp.</w:t>
      </w:r>
      <w:r w:rsidR="0066237E">
        <w:rPr>
          <w:rFonts w:ascii="Times New Roman" w:hAnsi="Times New Roman" w:cs="Times New Roman"/>
          <w:sz w:val="22"/>
          <w:szCs w:val="22"/>
        </w:rPr>
        <w:t xml:space="preserve"> </w:t>
      </w:r>
      <w:r w:rsidR="00E6434E">
        <w:rPr>
          <w:rFonts w:ascii="Times New Roman" w:hAnsi="Times New Roman" w:cs="Times New Roman"/>
          <w:sz w:val="22"/>
          <w:szCs w:val="22"/>
        </w:rPr>
        <w:t xml:space="preserve">78-114). </w:t>
      </w:r>
      <w:r w:rsidRPr="000E3452">
        <w:rPr>
          <w:rFonts w:ascii="Times New Roman" w:hAnsi="Times New Roman" w:cs="Times New Roman"/>
          <w:sz w:val="22"/>
          <w:szCs w:val="22"/>
        </w:rPr>
        <w:t>Oxford: Oxford University Press</w:t>
      </w:r>
      <w:r w:rsidR="00E6434E">
        <w:rPr>
          <w:rFonts w:ascii="Times New Roman" w:hAnsi="Times New Roman" w:cs="Times New Roman"/>
          <w:sz w:val="22"/>
          <w:szCs w:val="22"/>
        </w:rPr>
        <w:t xml:space="preserve">. </w:t>
      </w:r>
    </w:p>
    <w:p w14:paraId="44A706DA" w14:textId="0C01358C" w:rsidR="00E6434E" w:rsidRPr="0091549F" w:rsidRDefault="00E6434E" w:rsidP="000E3452">
      <w:pPr>
        <w:spacing w:line="360" w:lineRule="auto"/>
        <w:rPr>
          <w:rFonts w:ascii="Times New Roman" w:hAnsi="Times New Roman" w:cs="Times New Roman"/>
          <w:b/>
          <w:bCs/>
          <w:sz w:val="22"/>
          <w:szCs w:val="22"/>
        </w:rPr>
      </w:pPr>
      <w:r w:rsidRPr="0091549F">
        <w:rPr>
          <w:rFonts w:ascii="Times New Roman" w:hAnsi="Times New Roman" w:cs="Times New Roman"/>
          <w:b/>
          <w:bCs/>
          <w:sz w:val="22"/>
          <w:szCs w:val="22"/>
        </w:rPr>
        <w:t>Reference for online sources</w:t>
      </w:r>
      <w:r>
        <w:rPr>
          <w:rFonts w:ascii="Times New Roman" w:hAnsi="Times New Roman" w:cs="Times New Roman"/>
          <w:b/>
          <w:bCs/>
          <w:sz w:val="22"/>
          <w:szCs w:val="22"/>
        </w:rPr>
        <w:t>:</w:t>
      </w:r>
      <w:r w:rsidRPr="0091549F">
        <w:rPr>
          <w:rFonts w:ascii="Times New Roman" w:hAnsi="Times New Roman" w:cs="Times New Roman"/>
          <w:b/>
          <w:bCs/>
          <w:sz w:val="22"/>
          <w:szCs w:val="22"/>
        </w:rPr>
        <w:t xml:space="preserve"> </w:t>
      </w:r>
    </w:p>
    <w:p w14:paraId="0C9A1331" w14:textId="3C7B6A52" w:rsidR="006934AE" w:rsidRPr="000E3452" w:rsidRDefault="006934AE"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References from </w:t>
      </w:r>
      <w:r w:rsidRPr="000E3452">
        <w:rPr>
          <w:rFonts w:ascii="Times New Roman" w:hAnsi="Times New Roman" w:cs="Times New Roman"/>
          <w:b/>
          <w:bCs/>
          <w:sz w:val="22"/>
          <w:szCs w:val="22"/>
        </w:rPr>
        <w:t>online sources</w:t>
      </w:r>
      <w:r w:rsidRPr="000E3452">
        <w:rPr>
          <w:rFonts w:ascii="Times New Roman" w:hAnsi="Times New Roman" w:cs="Times New Roman"/>
          <w:sz w:val="22"/>
          <w:szCs w:val="22"/>
        </w:rPr>
        <w:t xml:space="preserve"> should give the URL or internet address</w:t>
      </w:r>
      <w:r w:rsidRPr="000E3452">
        <w:rPr>
          <w:rFonts w:ascii="Times New Roman" w:hAnsi="Times New Roman" w:cs="Times New Roman"/>
          <w:b/>
          <w:bCs/>
          <w:sz w:val="22"/>
          <w:szCs w:val="22"/>
        </w:rPr>
        <w:t>, followed by the last date</w:t>
      </w:r>
      <w:r w:rsidR="00ED6F0E" w:rsidRPr="000E3452">
        <w:rPr>
          <w:rFonts w:ascii="Times New Roman" w:hAnsi="Times New Roman" w:cs="Times New Roman"/>
          <w:b/>
          <w:bCs/>
          <w:sz w:val="22"/>
          <w:szCs w:val="22"/>
        </w:rPr>
        <w:t xml:space="preserve"> checked</w:t>
      </w:r>
      <w:r w:rsidRPr="000E3452">
        <w:rPr>
          <w:rFonts w:ascii="Times New Roman" w:hAnsi="Times New Roman" w:cs="Times New Roman"/>
          <w:sz w:val="22"/>
          <w:szCs w:val="22"/>
        </w:rPr>
        <w:t xml:space="preserve">, </w:t>
      </w:r>
      <w:proofErr w:type="spellStart"/>
      <w:r w:rsidRPr="000E3452">
        <w:rPr>
          <w:rFonts w:ascii="Times New Roman" w:hAnsi="Times New Roman" w:cs="Times New Roman"/>
          <w:sz w:val="22"/>
          <w:szCs w:val="22"/>
        </w:rPr>
        <w:t>eg</w:t>
      </w:r>
      <w:proofErr w:type="spellEnd"/>
      <w:r w:rsidR="00727053" w:rsidRPr="000E3452">
        <w:rPr>
          <w:rFonts w:ascii="Times New Roman" w:hAnsi="Times New Roman" w:cs="Times New Roman"/>
          <w:sz w:val="22"/>
          <w:szCs w:val="22"/>
        </w:rPr>
        <w:t>.</w:t>
      </w:r>
    </w:p>
    <w:p w14:paraId="0DDEE624" w14:textId="65B46C4D" w:rsidR="006934AE" w:rsidRPr="000E3452" w:rsidRDefault="006D6E89"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Smith, </w:t>
      </w:r>
      <w:r w:rsidR="0066237E">
        <w:rPr>
          <w:rFonts w:ascii="Times New Roman" w:hAnsi="Times New Roman" w:cs="Times New Roman"/>
          <w:sz w:val="22"/>
          <w:szCs w:val="22"/>
        </w:rPr>
        <w:t>A.</w:t>
      </w:r>
      <w:r w:rsidR="006934AE" w:rsidRPr="000E3452">
        <w:rPr>
          <w:rFonts w:ascii="Times New Roman" w:hAnsi="Times New Roman" w:cs="Times New Roman"/>
          <w:sz w:val="22"/>
          <w:szCs w:val="22"/>
        </w:rPr>
        <w:t xml:space="preserve"> (2020</w:t>
      </w:r>
      <w:r w:rsidR="0066237E">
        <w:rPr>
          <w:rFonts w:ascii="Times New Roman" w:hAnsi="Times New Roman" w:cs="Times New Roman"/>
          <w:sz w:val="22"/>
          <w:szCs w:val="22"/>
        </w:rPr>
        <w:t>, March 9</w:t>
      </w:r>
      <w:r w:rsidR="006934AE" w:rsidRPr="000E3452">
        <w:rPr>
          <w:rFonts w:ascii="Times New Roman" w:hAnsi="Times New Roman" w:cs="Times New Roman"/>
          <w:sz w:val="22"/>
          <w:szCs w:val="22"/>
        </w:rPr>
        <w:t xml:space="preserve">) 'Guidelines for Contributors', </w:t>
      </w:r>
      <w:r w:rsidR="006934AE" w:rsidRPr="000E3452">
        <w:rPr>
          <w:rFonts w:ascii="Times New Roman" w:hAnsi="Times New Roman" w:cs="Times New Roman"/>
          <w:i/>
          <w:iCs/>
          <w:sz w:val="22"/>
          <w:szCs w:val="22"/>
        </w:rPr>
        <w:t>Gender &amp; Development</w:t>
      </w:r>
      <w:r w:rsidR="006934AE" w:rsidRPr="000E3452">
        <w:rPr>
          <w:rFonts w:ascii="Times New Roman" w:hAnsi="Times New Roman" w:cs="Times New Roman"/>
          <w:sz w:val="22"/>
          <w:szCs w:val="22"/>
        </w:rPr>
        <w:t>, http://www.genderanddevelopment.org/wp-content/uploads/2018/02/Article-Contributor-Guidelines.pdf</w:t>
      </w:r>
      <w:r w:rsidR="00614B39" w:rsidRPr="000E3452">
        <w:rPr>
          <w:rFonts w:ascii="Times New Roman" w:hAnsi="Times New Roman" w:cs="Times New Roman"/>
          <w:sz w:val="22"/>
          <w:szCs w:val="22"/>
        </w:rPr>
        <w:t xml:space="preserve"> (last checked 31 December 2020)</w:t>
      </w:r>
    </w:p>
    <w:p w14:paraId="3709AE24" w14:textId="01C4CAF3" w:rsidR="006934AE" w:rsidRPr="000E3452" w:rsidRDefault="006934AE"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For referencing of your own </w:t>
      </w:r>
      <w:r w:rsidR="00A01EF2" w:rsidRPr="000E3452">
        <w:rPr>
          <w:rFonts w:ascii="Times New Roman" w:hAnsi="Times New Roman" w:cs="Times New Roman"/>
          <w:sz w:val="22"/>
          <w:szCs w:val="22"/>
        </w:rPr>
        <w:t xml:space="preserve">primary </w:t>
      </w:r>
      <w:r w:rsidRPr="000E3452">
        <w:rPr>
          <w:rFonts w:ascii="Times New Roman" w:hAnsi="Times New Roman" w:cs="Times New Roman"/>
          <w:sz w:val="22"/>
          <w:szCs w:val="22"/>
        </w:rPr>
        <w:t>data, state the research method, place and date where the quotation originated in brackets at the end of the paragraph – as follows:</w:t>
      </w:r>
    </w:p>
    <w:p w14:paraId="5C86D66F" w14:textId="256FF94D" w:rsidR="00271BD5" w:rsidRDefault="006934AE" w:rsidP="000E3452">
      <w:pPr>
        <w:spacing w:line="360" w:lineRule="auto"/>
        <w:rPr>
          <w:rFonts w:ascii="Times New Roman" w:hAnsi="Times New Roman" w:cs="Times New Roman"/>
          <w:sz w:val="22"/>
          <w:szCs w:val="22"/>
        </w:rPr>
      </w:pPr>
      <w:proofErr w:type="spellStart"/>
      <w:proofErr w:type="gramStart"/>
      <w:r w:rsidRPr="000E3452">
        <w:rPr>
          <w:rFonts w:ascii="Times New Roman" w:hAnsi="Times New Roman" w:cs="Times New Roman"/>
          <w:sz w:val="22"/>
          <w:szCs w:val="22"/>
        </w:rPr>
        <w:t>XXXXXXX</w:t>
      </w:r>
      <w:proofErr w:type="spellEnd"/>
      <w:proofErr w:type="gramEnd"/>
      <w:r w:rsidR="008C56D6" w:rsidRPr="000E3452">
        <w:rPr>
          <w:rFonts w:ascii="Times New Roman" w:hAnsi="Times New Roman" w:cs="Times New Roman"/>
          <w:sz w:val="22"/>
          <w:szCs w:val="22"/>
        </w:rPr>
        <w:br/>
      </w:r>
      <w:r w:rsidRPr="000E3452">
        <w:rPr>
          <w:rFonts w:ascii="Times New Roman" w:hAnsi="Times New Roman" w:cs="Times New Roman"/>
          <w:sz w:val="22"/>
          <w:szCs w:val="22"/>
        </w:rPr>
        <w:t>(Interview, Maseru, 31 March 2020)</w:t>
      </w:r>
      <w:r w:rsidR="005E47BB" w:rsidRPr="000E3452">
        <w:rPr>
          <w:rFonts w:ascii="Times New Roman" w:hAnsi="Times New Roman" w:cs="Times New Roman"/>
          <w:sz w:val="22"/>
          <w:szCs w:val="22"/>
        </w:rPr>
        <w:t xml:space="preserve"> </w:t>
      </w:r>
    </w:p>
    <w:p w14:paraId="53BBD6B6" w14:textId="0AFA74DB" w:rsidR="00E6434E" w:rsidRPr="000E3452" w:rsidRDefault="00E6434E" w:rsidP="000E3452">
      <w:pPr>
        <w:spacing w:line="360" w:lineRule="auto"/>
        <w:rPr>
          <w:rFonts w:ascii="Times New Roman" w:hAnsi="Times New Roman" w:cs="Times New Roman"/>
          <w:sz w:val="22"/>
          <w:szCs w:val="22"/>
        </w:rPr>
      </w:pPr>
      <w:r>
        <w:rPr>
          <w:rFonts w:ascii="Times New Roman" w:hAnsi="Times New Roman" w:cs="Times New Roman"/>
          <w:sz w:val="22"/>
          <w:szCs w:val="22"/>
        </w:rPr>
        <w:t xml:space="preserve">For detailed guidelines on referencing different kinds of sources, please refer to the </w:t>
      </w:r>
      <w:proofErr w:type="spellStart"/>
      <w:r w:rsidRPr="0091549F">
        <w:rPr>
          <w:rFonts w:ascii="Times New Roman" w:hAnsi="Times New Roman" w:cs="Times New Roman"/>
          <w:b/>
          <w:bCs/>
          <w:sz w:val="22"/>
          <w:szCs w:val="22"/>
        </w:rPr>
        <w:t>APA</w:t>
      </w:r>
      <w:proofErr w:type="spellEnd"/>
      <w:r w:rsidRPr="0091549F">
        <w:rPr>
          <w:rFonts w:ascii="Times New Roman" w:hAnsi="Times New Roman" w:cs="Times New Roman"/>
          <w:b/>
          <w:bCs/>
          <w:sz w:val="22"/>
          <w:szCs w:val="22"/>
        </w:rPr>
        <w:t xml:space="preserve"> style 7</w:t>
      </w:r>
      <w:r w:rsidRPr="0091549F">
        <w:rPr>
          <w:rFonts w:ascii="Times New Roman" w:hAnsi="Times New Roman" w:cs="Times New Roman"/>
          <w:b/>
          <w:bCs/>
          <w:sz w:val="22"/>
          <w:szCs w:val="22"/>
          <w:vertAlign w:val="superscript"/>
        </w:rPr>
        <w:t>th</w:t>
      </w:r>
      <w:r w:rsidRPr="0091549F">
        <w:rPr>
          <w:rFonts w:ascii="Times New Roman" w:hAnsi="Times New Roman" w:cs="Times New Roman"/>
          <w:b/>
          <w:bCs/>
          <w:sz w:val="22"/>
          <w:szCs w:val="22"/>
        </w:rPr>
        <w:t xml:space="preserve"> edition</w:t>
      </w:r>
      <w:r>
        <w:rPr>
          <w:rFonts w:ascii="Times New Roman" w:hAnsi="Times New Roman" w:cs="Times New Roman"/>
          <w:b/>
          <w:bCs/>
          <w:sz w:val="22"/>
          <w:szCs w:val="22"/>
        </w:rPr>
        <w:t xml:space="preserve"> referencing style</w:t>
      </w:r>
      <w:r w:rsidRPr="0091549F">
        <w:rPr>
          <w:rFonts w:ascii="Times New Roman" w:hAnsi="Times New Roman" w:cs="Times New Roman"/>
          <w:b/>
          <w:bCs/>
          <w:sz w:val="22"/>
          <w:szCs w:val="22"/>
        </w:rPr>
        <w:t>.</w:t>
      </w:r>
      <w:r>
        <w:rPr>
          <w:rFonts w:ascii="Times New Roman" w:hAnsi="Times New Roman" w:cs="Times New Roman"/>
          <w:sz w:val="22"/>
          <w:szCs w:val="22"/>
        </w:rPr>
        <w:t xml:space="preserve"> Some common examples are listed here </w:t>
      </w:r>
      <w:hyperlink r:id="rId11" w:history="1">
        <w:r w:rsidRPr="0050608B">
          <w:rPr>
            <w:rStyle w:val="Hyperlink"/>
            <w:rFonts w:ascii="Times New Roman" w:hAnsi="Times New Roman" w:cs="Times New Roman"/>
            <w:sz w:val="22"/>
            <w:szCs w:val="22"/>
          </w:rPr>
          <w:t>https://apastyle.apa.org/instructional-aids/reference-examples.pdf</w:t>
        </w:r>
      </w:hyperlink>
      <w:r>
        <w:rPr>
          <w:rFonts w:ascii="Times New Roman" w:hAnsi="Times New Roman" w:cs="Times New Roman"/>
          <w:sz w:val="22"/>
          <w:szCs w:val="22"/>
        </w:rPr>
        <w:t xml:space="preserve">. </w:t>
      </w:r>
    </w:p>
    <w:p w14:paraId="5F8870F9" w14:textId="22444CF1" w:rsidR="00412DB2" w:rsidRPr="0091549F" w:rsidRDefault="000C51F1" w:rsidP="0091549F">
      <w:pPr>
        <w:pStyle w:val="Heading1"/>
        <w:spacing w:before="206" w:line="360" w:lineRule="auto"/>
        <w:ind w:left="0"/>
        <w:rPr>
          <w:rFonts w:ascii="Times New Roman" w:hAnsi="Times New Roman" w:cs="Times New Roman"/>
          <w:b w:val="0"/>
          <w:bCs w:val="0"/>
          <w:color w:val="333333"/>
        </w:rPr>
      </w:pPr>
      <w:r>
        <w:rPr>
          <w:rFonts w:ascii="Times New Roman" w:hAnsi="Times New Roman" w:cs="Times New Roman"/>
          <w:color w:val="333333"/>
        </w:rPr>
        <w:t>8</w:t>
      </w:r>
      <w:r w:rsidR="00420458">
        <w:rPr>
          <w:rFonts w:ascii="Times New Roman" w:hAnsi="Times New Roman" w:cs="Times New Roman"/>
          <w:color w:val="333333"/>
        </w:rPr>
        <w:t>.</w:t>
      </w:r>
      <w:r w:rsidR="00E12BC5" w:rsidRPr="0091549F">
        <w:rPr>
          <w:rFonts w:ascii="Times New Roman" w:hAnsi="Times New Roman" w:cs="Times New Roman"/>
          <w:color w:val="333333"/>
        </w:rPr>
        <w:t xml:space="preserve"> </w:t>
      </w:r>
      <w:r w:rsidR="002B4985" w:rsidRPr="0091549F">
        <w:rPr>
          <w:rFonts w:ascii="Times New Roman" w:hAnsi="Times New Roman" w:cs="Times New Roman"/>
          <w:color w:val="333333"/>
        </w:rPr>
        <w:t>Tables and Figures</w:t>
      </w:r>
      <w:r w:rsidR="00701B9C">
        <w:rPr>
          <w:rFonts w:ascii="Times New Roman" w:hAnsi="Times New Roman" w:cs="Times New Roman"/>
          <w:color w:val="333333"/>
        </w:rPr>
        <w:t>:</w:t>
      </w:r>
      <w:r w:rsidR="002B4985" w:rsidRPr="0091549F">
        <w:rPr>
          <w:rFonts w:ascii="Times New Roman" w:hAnsi="Times New Roman" w:cs="Times New Roman"/>
          <w:color w:val="333333"/>
        </w:rPr>
        <w:t xml:space="preserve"> </w:t>
      </w:r>
    </w:p>
    <w:p w14:paraId="5A6D457E" w14:textId="050B6D69" w:rsidR="00897611" w:rsidRDefault="00412DB2"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P</w:t>
      </w:r>
      <w:r w:rsidR="002B4985" w:rsidRPr="000E3452">
        <w:rPr>
          <w:rFonts w:ascii="Times New Roman" w:hAnsi="Times New Roman" w:cs="Times New Roman"/>
          <w:sz w:val="22"/>
          <w:szCs w:val="22"/>
        </w:rPr>
        <w:t xml:space="preserve">lease </w:t>
      </w:r>
      <w:r w:rsidR="00897611">
        <w:rPr>
          <w:rFonts w:ascii="Times New Roman" w:hAnsi="Times New Roman" w:cs="Times New Roman"/>
          <w:sz w:val="22"/>
          <w:szCs w:val="22"/>
        </w:rPr>
        <w:t>send tables and figures</w:t>
      </w:r>
      <w:r w:rsidR="002B4985" w:rsidRPr="000E3452">
        <w:rPr>
          <w:rFonts w:ascii="Times New Roman" w:hAnsi="Times New Roman" w:cs="Times New Roman"/>
          <w:sz w:val="22"/>
          <w:szCs w:val="22"/>
        </w:rPr>
        <w:t xml:space="preserve"> in a separate file. In the text of the article, indicate where the figure or table should be placed</w:t>
      </w:r>
      <w:r w:rsidR="00897611">
        <w:rPr>
          <w:rFonts w:ascii="Times New Roman" w:hAnsi="Times New Roman" w:cs="Times New Roman"/>
          <w:sz w:val="22"/>
          <w:szCs w:val="22"/>
        </w:rPr>
        <w:t xml:space="preserve"> as follows: </w:t>
      </w:r>
    </w:p>
    <w:p w14:paraId="0B449B2C" w14:textId="0E8A3D9C" w:rsidR="002B4985" w:rsidRDefault="00897611" w:rsidP="000E3452">
      <w:pPr>
        <w:spacing w:line="360" w:lineRule="auto"/>
        <w:rPr>
          <w:rFonts w:ascii="Times New Roman" w:hAnsi="Times New Roman" w:cs="Times New Roman"/>
          <w:sz w:val="22"/>
          <w:szCs w:val="22"/>
        </w:rPr>
      </w:pPr>
      <w:r>
        <w:rPr>
          <w:rFonts w:ascii="Times New Roman" w:hAnsi="Times New Roman" w:cs="Times New Roman"/>
          <w:sz w:val="22"/>
          <w:szCs w:val="22"/>
        </w:rPr>
        <w:t xml:space="preserve">[Insert Table 1 here] </w:t>
      </w:r>
    </w:p>
    <w:p w14:paraId="268F8163" w14:textId="4BE4E013" w:rsidR="00701B9C" w:rsidRPr="00927006" w:rsidRDefault="00701B9C" w:rsidP="00701B9C">
      <w:pPr>
        <w:pStyle w:val="Heading1"/>
        <w:spacing w:before="206" w:line="360" w:lineRule="auto"/>
        <w:ind w:left="0"/>
        <w:rPr>
          <w:rFonts w:ascii="Times New Roman" w:hAnsi="Times New Roman" w:cs="Times New Roman"/>
          <w:color w:val="333333"/>
          <w:u w:val="single"/>
        </w:rPr>
      </w:pPr>
      <w:r w:rsidRPr="00927006">
        <w:rPr>
          <w:rFonts w:ascii="Times New Roman" w:hAnsi="Times New Roman" w:cs="Times New Roman"/>
          <w:color w:val="333333"/>
          <w:u w:val="single"/>
        </w:rPr>
        <w:t>9. Guidelines for Multimodal Content for November 2023 issue:</w:t>
      </w:r>
    </w:p>
    <w:p w14:paraId="6A638B61" w14:textId="77777777" w:rsidR="00701B9C" w:rsidRPr="00701B9C" w:rsidRDefault="00701B9C" w:rsidP="00701B9C">
      <w:pPr>
        <w:pStyle w:val="ListParagraph"/>
        <w:numPr>
          <w:ilvl w:val="0"/>
          <w:numId w:val="11"/>
        </w:numPr>
        <w:spacing w:line="360" w:lineRule="auto"/>
        <w:rPr>
          <w:rFonts w:ascii="Times New Roman" w:hAnsi="Times New Roman" w:cs="Times New Roman"/>
          <w:sz w:val="22"/>
          <w:szCs w:val="22"/>
        </w:rPr>
      </w:pPr>
      <w:r w:rsidRPr="00701B9C">
        <w:rPr>
          <w:rFonts w:ascii="Times New Roman" w:hAnsi="Times New Roman" w:cs="Times New Roman"/>
          <w:sz w:val="22"/>
          <w:szCs w:val="22"/>
        </w:rPr>
        <w:t xml:space="preserve">Full research article should be no more than 7,000 words including references and excluding abstract and annexures. The annexures can include photographs, maps, images, graphs, etc. Multi-media content can be embedded within the article and should be kept below </w:t>
      </w:r>
      <w:proofErr w:type="spellStart"/>
      <w:r w:rsidRPr="00701B9C">
        <w:rPr>
          <w:rFonts w:ascii="Times New Roman" w:hAnsi="Times New Roman" w:cs="Times New Roman"/>
          <w:sz w:val="22"/>
          <w:szCs w:val="22"/>
        </w:rPr>
        <w:t>500MB</w:t>
      </w:r>
      <w:proofErr w:type="spellEnd"/>
      <w:r w:rsidRPr="00701B9C">
        <w:rPr>
          <w:rFonts w:ascii="Times New Roman" w:hAnsi="Times New Roman" w:cs="Times New Roman"/>
          <w:sz w:val="22"/>
          <w:szCs w:val="22"/>
        </w:rPr>
        <w:t xml:space="preserve"> file size. Guidelines for contributors can be found</w:t>
      </w:r>
      <w:hyperlink r:id="rId12">
        <w:r w:rsidRPr="00701B9C">
          <w:rPr>
            <w:rFonts w:ascii="Times New Roman" w:hAnsi="Times New Roman" w:cs="Times New Roman"/>
            <w:sz w:val="22"/>
            <w:szCs w:val="22"/>
          </w:rPr>
          <w:t xml:space="preserve"> </w:t>
        </w:r>
      </w:hyperlink>
      <w:hyperlink r:id="rId13">
        <w:r w:rsidRPr="00701B9C">
          <w:rPr>
            <w:rFonts w:ascii="Times New Roman" w:hAnsi="Times New Roman" w:cs="Times New Roman"/>
            <w:sz w:val="22"/>
            <w:szCs w:val="22"/>
          </w:rPr>
          <w:t>here</w:t>
        </w:r>
      </w:hyperlink>
      <w:r w:rsidRPr="00701B9C">
        <w:rPr>
          <w:rFonts w:ascii="Times New Roman" w:hAnsi="Times New Roman" w:cs="Times New Roman"/>
          <w:sz w:val="22"/>
          <w:szCs w:val="22"/>
        </w:rPr>
        <w:t>.</w:t>
      </w:r>
    </w:p>
    <w:p w14:paraId="07E6EEF8" w14:textId="77777777" w:rsidR="00701B9C" w:rsidRPr="00701B9C" w:rsidRDefault="00701B9C" w:rsidP="00701B9C">
      <w:pPr>
        <w:pStyle w:val="ListParagraph"/>
        <w:numPr>
          <w:ilvl w:val="0"/>
          <w:numId w:val="11"/>
        </w:numPr>
        <w:spacing w:line="360" w:lineRule="auto"/>
        <w:rPr>
          <w:rFonts w:ascii="Times New Roman" w:hAnsi="Times New Roman" w:cs="Times New Roman"/>
          <w:sz w:val="22"/>
          <w:szCs w:val="22"/>
        </w:rPr>
      </w:pPr>
      <w:r w:rsidRPr="00701B9C">
        <w:rPr>
          <w:rFonts w:ascii="Times New Roman" w:hAnsi="Times New Roman" w:cs="Times New Roman"/>
          <w:sz w:val="22"/>
          <w:szCs w:val="22"/>
        </w:rPr>
        <w:t xml:space="preserve">Shorter essays should be 4000 words, and these can include photographs, maps, images, graphs. Multi-media content should be kept below </w:t>
      </w:r>
      <w:proofErr w:type="spellStart"/>
      <w:r w:rsidRPr="00701B9C">
        <w:rPr>
          <w:rFonts w:ascii="Times New Roman" w:hAnsi="Times New Roman" w:cs="Times New Roman"/>
          <w:sz w:val="22"/>
          <w:szCs w:val="22"/>
        </w:rPr>
        <w:t>500MB</w:t>
      </w:r>
      <w:proofErr w:type="spellEnd"/>
      <w:r w:rsidRPr="00701B9C">
        <w:rPr>
          <w:rFonts w:ascii="Times New Roman" w:hAnsi="Times New Roman" w:cs="Times New Roman"/>
          <w:sz w:val="22"/>
          <w:szCs w:val="22"/>
        </w:rPr>
        <w:t xml:space="preserve"> file size.</w:t>
      </w:r>
    </w:p>
    <w:p w14:paraId="416A54B2" w14:textId="77777777" w:rsidR="00701B9C" w:rsidRPr="00701B9C" w:rsidRDefault="00701B9C" w:rsidP="00701B9C">
      <w:pPr>
        <w:pStyle w:val="ListParagraph"/>
        <w:numPr>
          <w:ilvl w:val="0"/>
          <w:numId w:val="11"/>
        </w:numPr>
        <w:spacing w:line="360" w:lineRule="auto"/>
        <w:rPr>
          <w:rFonts w:ascii="Times New Roman" w:hAnsi="Times New Roman" w:cs="Times New Roman"/>
          <w:sz w:val="22"/>
          <w:szCs w:val="22"/>
        </w:rPr>
      </w:pPr>
      <w:r w:rsidRPr="00701B9C">
        <w:rPr>
          <w:rFonts w:ascii="Times New Roman" w:hAnsi="Times New Roman" w:cs="Times New Roman"/>
          <w:sz w:val="22"/>
          <w:szCs w:val="22"/>
        </w:rPr>
        <w:lastRenderedPageBreak/>
        <w:t>Photo essay and illustrations can be uploaded on Flickr or any other image sharing platforms and then shared with the editorial team.</w:t>
      </w:r>
    </w:p>
    <w:p w14:paraId="273FF7C6" w14:textId="77777777" w:rsidR="00701B9C" w:rsidRPr="00701B9C" w:rsidRDefault="00701B9C" w:rsidP="00701B9C">
      <w:pPr>
        <w:pStyle w:val="ListParagraph"/>
        <w:numPr>
          <w:ilvl w:val="0"/>
          <w:numId w:val="11"/>
        </w:numPr>
        <w:spacing w:line="360" w:lineRule="auto"/>
        <w:rPr>
          <w:rFonts w:ascii="Times New Roman" w:hAnsi="Times New Roman" w:cs="Times New Roman"/>
          <w:sz w:val="22"/>
          <w:szCs w:val="22"/>
        </w:rPr>
      </w:pPr>
      <w:r w:rsidRPr="00701B9C">
        <w:rPr>
          <w:rFonts w:ascii="Times New Roman" w:hAnsi="Times New Roman" w:cs="Times New Roman"/>
          <w:sz w:val="22"/>
          <w:szCs w:val="22"/>
        </w:rPr>
        <w:t>Video submission: video plus text commentary (3,000-5,000 words) and videos should be a maximum of 10 minutes long. Video frame size must be a minimum of 640 × 360 pixels and a 16:9 aspect ratio is recommended. We recommend that authors create high quality versions of their videos and make a compressed copy of them for submission and upload these in Vimeo (</w:t>
      </w:r>
      <w:hyperlink r:id="rId14" w:tgtFrame="_blank" w:history="1">
        <w:r w:rsidRPr="00701B9C">
          <w:rPr>
            <w:sz w:val="22"/>
            <w:szCs w:val="22"/>
          </w:rPr>
          <w:t>http://</w:t>
        </w:r>
        <w:proofErr w:type="spellStart"/>
        <w:r w:rsidRPr="00701B9C">
          <w:rPr>
            <w:sz w:val="22"/>
            <w:szCs w:val="22"/>
          </w:rPr>
          <w:t>vimeo.com</w:t>
        </w:r>
        <w:proofErr w:type="spellEnd"/>
      </w:hyperlink>
      <w:r w:rsidRPr="00701B9C">
        <w:rPr>
          <w:rFonts w:ascii="Times New Roman" w:hAnsi="Times New Roman" w:cs="Times New Roman"/>
          <w:sz w:val="22"/>
          <w:szCs w:val="22"/>
        </w:rPr>
        <w:t>) and password protect them.</w:t>
      </w:r>
    </w:p>
    <w:p w14:paraId="5C1128DD" w14:textId="77777777" w:rsidR="00701B9C" w:rsidRPr="00701B9C" w:rsidRDefault="00701B9C" w:rsidP="00701B9C">
      <w:pPr>
        <w:pStyle w:val="ListParagraph"/>
        <w:numPr>
          <w:ilvl w:val="0"/>
          <w:numId w:val="11"/>
        </w:numPr>
        <w:spacing w:line="360" w:lineRule="auto"/>
        <w:rPr>
          <w:rFonts w:ascii="Times New Roman" w:hAnsi="Times New Roman" w:cs="Times New Roman"/>
          <w:sz w:val="22"/>
          <w:szCs w:val="22"/>
        </w:rPr>
      </w:pPr>
      <w:r w:rsidRPr="00701B9C">
        <w:rPr>
          <w:rFonts w:ascii="Times New Roman" w:hAnsi="Times New Roman" w:cs="Times New Roman"/>
          <w:sz w:val="22"/>
          <w:szCs w:val="22"/>
        </w:rPr>
        <w:t>All content must be original and authors are responsible for obtaining necessary consent and permission for the use of any third party material.</w:t>
      </w:r>
    </w:p>
    <w:p w14:paraId="28725428" w14:textId="47109CA6" w:rsidR="008D3B8C" w:rsidRPr="0091549F" w:rsidRDefault="00701B9C" w:rsidP="0091549F">
      <w:pPr>
        <w:pStyle w:val="Heading1"/>
        <w:spacing w:before="206" w:line="360" w:lineRule="auto"/>
        <w:ind w:left="0"/>
        <w:rPr>
          <w:rFonts w:ascii="Times New Roman" w:hAnsi="Times New Roman" w:cs="Times New Roman"/>
          <w:b w:val="0"/>
          <w:bCs w:val="0"/>
          <w:color w:val="333333"/>
        </w:rPr>
      </w:pPr>
      <w:r>
        <w:rPr>
          <w:rFonts w:ascii="Times New Roman" w:hAnsi="Times New Roman" w:cs="Times New Roman"/>
          <w:color w:val="333333"/>
        </w:rPr>
        <w:t>10</w:t>
      </w:r>
      <w:r w:rsidR="00420458">
        <w:rPr>
          <w:rFonts w:ascii="Times New Roman" w:hAnsi="Times New Roman" w:cs="Times New Roman"/>
          <w:color w:val="333333"/>
        </w:rPr>
        <w:t>.</w:t>
      </w:r>
      <w:r w:rsidR="00885881" w:rsidRPr="0091549F">
        <w:rPr>
          <w:rFonts w:ascii="Times New Roman" w:hAnsi="Times New Roman" w:cs="Times New Roman"/>
          <w:color w:val="333333"/>
        </w:rPr>
        <w:t xml:space="preserve"> </w:t>
      </w:r>
      <w:r w:rsidR="008D3B8C" w:rsidRPr="0091549F">
        <w:rPr>
          <w:rFonts w:ascii="Times New Roman" w:hAnsi="Times New Roman" w:cs="Times New Roman"/>
          <w:color w:val="333333"/>
        </w:rPr>
        <w:t>Note(s) on Contributor(s)</w:t>
      </w:r>
    </w:p>
    <w:p w14:paraId="0B876B24" w14:textId="1A1A0539" w:rsidR="00DE2A33" w:rsidRPr="000E3452" w:rsidRDefault="00A66AE5"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Also known as the author biography, t</w:t>
      </w:r>
      <w:r w:rsidR="00E12BC5" w:rsidRPr="000E3452">
        <w:rPr>
          <w:rFonts w:ascii="Times New Roman" w:hAnsi="Times New Roman" w:cs="Times New Roman"/>
          <w:sz w:val="22"/>
          <w:szCs w:val="22"/>
        </w:rPr>
        <w:t>his should appear</w:t>
      </w:r>
      <w:r w:rsidR="00DC3351" w:rsidRPr="000E3452">
        <w:rPr>
          <w:rFonts w:ascii="Times New Roman" w:hAnsi="Times New Roman" w:cs="Times New Roman"/>
          <w:sz w:val="22"/>
          <w:szCs w:val="22"/>
        </w:rPr>
        <w:t xml:space="preserve"> under any (End</w:t>
      </w:r>
      <w:proofErr w:type="gramStart"/>
      <w:r w:rsidR="00DC3351" w:rsidRPr="000E3452">
        <w:rPr>
          <w:rFonts w:ascii="Times New Roman" w:hAnsi="Times New Roman" w:cs="Times New Roman"/>
          <w:sz w:val="22"/>
          <w:szCs w:val="22"/>
        </w:rPr>
        <w:t>)Notes</w:t>
      </w:r>
      <w:proofErr w:type="gramEnd"/>
      <w:r w:rsidR="00823184" w:rsidRPr="000E3452">
        <w:rPr>
          <w:rFonts w:ascii="Times New Roman" w:hAnsi="Times New Roman" w:cs="Times New Roman"/>
          <w:sz w:val="22"/>
          <w:szCs w:val="22"/>
        </w:rPr>
        <w:t>,</w:t>
      </w:r>
      <w:r w:rsidR="00E12BC5" w:rsidRPr="000E3452">
        <w:rPr>
          <w:rFonts w:ascii="Times New Roman" w:hAnsi="Times New Roman" w:cs="Times New Roman"/>
          <w:sz w:val="22"/>
          <w:szCs w:val="22"/>
        </w:rPr>
        <w:t xml:space="preserve"> </w:t>
      </w:r>
      <w:r w:rsidR="00DC3351" w:rsidRPr="000E3452">
        <w:rPr>
          <w:rFonts w:ascii="Times New Roman" w:hAnsi="Times New Roman" w:cs="Times New Roman"/>
          <w:sz w:val="22"/>
          <w:szCs w:val="22"/>
        </w:rPr>
        <w:t xml:space="preserve">and above your References. Here, please give </w:t>
      </w:r>
      <w:r w:rsidR="002B4985" w:rsidRPr="000E3452">
        <w:rPr>
          <w:rFonts w:ascii="Times New Roman" w:hAnsi="Times New Roman" w:cs="Times New Roman"/>
          <w:sz w:val="22"/>
          <w:szCs w:val="22"/>
        </w:rPr>
        <w:t xml:space="preserve">your current occupation, postal address and email address for correspondence. </w:t>
      </w:r>
      <w:r w:rsidR="002316BB" w:rsidRPr="000E3452">
        <w:rPr>
          <w:rFonts w:ascii="Times New Roman" w:hAnsi="Times New Roman" w:cs="Times New Roman"/>
          <w:sz w:val="22"/>
          <w:szCs w:val="22"/>
        </w:rPr>
        <w:t xml:space="preserve">We do not publish author’s private addresses, </w:t>
      </w:r>
      <w:r w:rsidR="00A01EF2" w:rsidRPr="000E3452">
        <w:rPr>
          <w:rFonts w:ascii="Times New Roman" w:hAnsi="Times New Roman" w:cs="Times New Roman"/>
          <w:sz w:val="22"/>
          <w:szCs w:val="22"/>
        </w:rPr>
        <w:t>and</w:t>
      </w:r>
      <w:r w:rsidR="002316BB" w:rsidRPr="000E3452">
        <w:rPr>
          <w:rFonts w:ascii="Times New Roman" w:hAnsi="Times New Roman" w:cs="Times New Roman"/>
          <w:sz w:val="22"/>
          <w:szCs w:val="22"/>
        </w:rPr>
        <w:t xml:space="preserve"> if </w:t>
      </w:r>
      <w:r w:rsidR="00897611">
        <w:rPr>
          <w:rFonts w:ascii="Times New Roman" w:hAnsi="Times New Roman" w:cs="Times New Roman"/>
          <w:sz w:val="22"/>
          <w:szCs w:val="22"/>
        </w:rPr>
        <w:t>authors do not</w:t>
      </w:r>
      <w:r w:rsidR="002316BB" w:rsidRPr="000E3452">
        <w:rPr>
          <w:rFonts w:ascii="Times New Roman" w:hAnsi="Times New Roman" w:cs="Times New Roman"/>
          <w:sz w:val="22"/>
          <w:szCs w:val="22"/>
        </w:rPr>
        <w:t xml:space="preserve"> have an institutional address, </w:t>
      </w:r>
      <w:r w:rsidR="00897611">
        <w:rPr>
          <w:rFonts w:ascii="Times New Roman" w:hAnsi="Times New Roman" w:cs="Times New Roman"/>
          <w:sz w:val="22"/>
          <w:szCs w:val="22"/>
        </w:rPr>
        <w:t xml:space="preserve">the journal </w:t>
      </w:r>
      <w:r w:rsidR="00DD10AE" w:rsidRPr="000E3452">
        <w:rPr>
          <w:rFonts w:ascii="Times New Roman" w:hAnsi="Times New Roman" w:cs="Times New Roman"/>
          <w:sz w:val="22"/>
          <w:szCs w:val="22"/>
        </w:rPr>
        <w:t xml:space="preserve">will use ‘care of the </w:t>
      </w:r>
      <w:proofErr w:type="spellStart"/>
      <w:r w:rsidR="00DD10AE" w:rsidRPr="000E3452">
        <w:rPr>
          <w:rFonts w:ascii="Times New Roman" w:hAnsi="Times New Roman" w:cs="Times New Roman"/>
          <w:sz w:val="22"/>
          <w:szCs w:val="22"/>
        </w:rPr>
        <w:t>G&amp;D</w:t>
      </w:r>
      <w:proofErr w:type="spellEnd"/>
      <w:r w:rsidR="00DD10AE" w:rsidRPr="000E3452">
        <w:rPr>
          <w:rFonts w:ascii="Times New Roman" w:hAnsi="Times New Roman" w:cs="Times New Roman"/>
          <w:sz w:val="22"/>
          <w:szCs w:val="22"/>
        </w:rPr>
        <w:t xml:space="preserve"> editorial office’.</w:t>
      </w:r>
    </w:p>
    <w:p w14:paraId="09E59941" w14:textId="3BBC5FA6" w:rsidR="007838CF" w:rsidRPr="000E3452" w:rsidRDefault="002B4985"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For multiple-authored articles, decide who will be corresponding author. </w:t>
      </w:r>
      <w:r w:rsidR="00DE2A33" w:rsidRPr="000E3452">
        <w:rPr>
          <w:rFonts w:ascii="Times New Roman" w:hAnsi="Times New Roman" w:cs="Times New Roman"/>
          <w:sz w:val="22"/>
          <w:szCs w:val="22"/>
        </w:rPr>
        <w:t xml:space="preserve">This is the </w:t>
      </w:r>
      <w:r w:rsidR="007838CF" w:rsidRPr="000E3452">
        <w:rPr>
          <w:rFonts w:ascii="Times New Roman" w:hAnsi="Times New Roman" w:cs="Times New Roman"/>
          <w:sz w:val="22"/>
          <w:szCs w:val="22"/>
        </w:rPr>
        <w:t xml:space="preserve">only </w:t>
      </w:r>
      <w:r w:rsidR="00DE2A33" w:rsidRPr="000E3452">
        <w:rPr>
          <w:rFonts w:ascii="Times New Roman" w:hAnsi="Times New Roman" w:cs="Times New Roman"/>
          <w:sz w:val="22"/>
          <w:szCs w:val="22"/>
        </w:rPr>
        <w:t>person w</w:t>
      </w:r>
      <w:r w:rsidR="00A1281B" w:rsidRPr="000E3452">
        <w:rPr>
          <w:rFonts w:ascii="Times New Roman" w:hAnsi="Times New Roman" w:cs="Times New Roman"/>
          <w:sz w:val="22"/>
          <w:szCs w:val="22"/>
        </w:rPr>
        <w:t xml:space="preserve">hose </w:t>
      </w:r>
      <w:r w:rsidR="000328BA" w:rsidRPr="000E3452">
        <w:rPr>
          <w:rFonts w:ascii="Times New Roman" w:hAnsi="Times New Roman" w:cs="Times New Roman"/>
          <w:sz w:val="22"/>
          <w:szCs w:val="22"/>
        </w:rPr>
        <w:t xml:space="preserve">postal </w:t>
      </w:r>
      <w:r w:rsidR="00A1281B" w:rsidRPr="000E3452">
        <w:rPr>
          <w:rFonts w:ascii="Times New Roman" w:hAnsi="Times New Roman" w:cs="Times New Roman"/>
          <w:sz w:val="22"/>
          <w:szCs w:val="22"/>
        </w:rPr>
        <w:t xml:space="preserve">address will </w:t>
      </w:r>
      <w:r w:rsidR="000328BA" w:rsidRPr="000E3452">
        <w:rPr>
          <w:rFonts w:ascii="Times New Roman" w:hAnsi="Times New Roman" w:cs="Times New Roman"/>
          <w:sz w:val="22"/>
          <w:szCs w:val="22"/>
        </w:rPr>
        <w:t>appear in the published article. (</w:t>
      </w:r>
      <w:r w:rsidR="00A80B0C" w:rsidRPr="000E3452">
        <w:rPr>
          <w:rFonts w:ascii="Times New Roman" w:hAnsi="Times New Roman" w:cs="Times New Roman"/>
          <w:sz w:val="22"/>
          <w:szCs w:val="22"/>
        </w:rPr>
        <w:t>Unless otherwise stated, we will assume that the corresponding author is the person who is in communication with the journal.</w:t>
      </w:r>
      <w:r w:rsidR="002212F9" w:rsidRPr="000E3452">
        <w:rPr>
          <w:rFonts w:ascii="Times New Roman" w:hAnsi="Times New Roman" w:cs="Times New Roman"/>
          <w:sz w:val="22"/>
          <w:szCs w:val="22"/>
        </w:rPr>
        <w:t>)</w:t>
      </w:r>
      <w:r w:rsidR="00A80B0C" w:rsidRPr="000E3452">
        <w:rPr>
          <w:rFonts w:ascii="Times New Roman" w:hAnsi="Times New Roman" w:cs="Times New Roman"/>
          <w:sz w:val="22"/>
          <w:szCs w:val="22"/>
        </w:rPr>
        <w:t xml:space="preserve"> </w:t>
      </w:r>
      <w:r w:rsidR="004C1675" w:rsidRPr="000E3452">
        <w:rPr>
          <w:rFonts w:ascii="Times New Roman" w:hAnsi="Times New Roman" w:cs="Times New Roman"/>
          <w:sz w:val="22"/>
          <w:szCs w:val="22"/>
        </w:rPr>
        <w:t>Please do provide the email address</w:t>
      </w:r>
      <w:r w:rsidR="005C7D62" w:rsidRPr="000E3452">
        <w:rPr>
          <w:rFonts w:ascii="Times New Roman" w:hAnsi="Times New Roman" w:cs="Times New Roman"/>
          <w:sz w:val="22"/>
          <w:szCs w:val="22"/>
        </w:rPr>
        <w:t>es of all the article’s authors</w:t>
      </w:r>
      <w:r w:rsidR="00A43133" w:rsidRPr="000E3452">
        <w:rPr>
          <w:rFonts w:ascii="Times New Roman" w:hAnsi="Times New Roman" w:cs="Times New Roman"/>
          <w:sz w:val="22"/>
          <w:szCs w:val="22"/>
        </w:rPr>
        <w:t>,</w:t>
      </w:r>
      <w:r w:rsidR="005C7D62" w:rsidRPr="000E3452">
        <w:rPr>
          <w:rFonts w:ascii="Times New Roman" w:hAnsi="Times New Roman" w:cs="Times New Roman"/>
          <w:sz w:val="22"/>
          <w:szCs w:val="22"/>
        </w:rPr>
        <w:t xml:space="preserve"> for publication alongside their bio</w:t>
      </w:r>
      <w:r w:rsidR="00A66AE5" w:rsidRPr="000E3452">
        <w:rPr>
          <w:rFonts w:ascii="Times New Roman" w:hAnsi="Times New Roman" w:cs="Times New Roman"/>
          <w:sz w:val="22"/>
          <w:szCs w:val="22"/>
        </w:rPr>
        <w:t>graphies</w:t>
      </w:r>
      <w:r w:rsidR="007838CF" w:rsidRPr="000E3452">
        <w:rPr>
          <w:rFonts w:ascii="Times New Roman" w:hAnsi="Times New Roman" w:cs="Times New Roman"/>
          <w:sz w:val="22"/>
          <w:szCs w:val="22"/>
        </w:rPr>
        <w:t xml:space="preserve">. </w:t>
      </w:r>
    </w:p>
    <w:p w14:paraId="38B21C28" w14:textId="33657E1D" w:rsidR="002212F9" w:rsidRPr="000E3452" w:rsidRDefault="0054636F" w:rsidP="000E3452">
      <w:pPr>
        <w:spacing w:line="360" w:lineRule="auto"/>
        <w:rPr>
          <w:rFonts w:ascii="Times New Roman" w:hAnsi="Times New Roman" w:cs="Times New Roman"/>
          <w:b/>
          <w:bCs/>
          <w:sz w:val="22"/>
          <w:szCs w:val="22"/>
        </w:rPr>
      </w:pPr>
      <w:r w:rsidRPr="000E3452">
        <w:rPr>
          <w:rFonts w:ascii="Times New Roman" w:hAnsi="Times New Roman" w:cs="Times New Roman"/>
          <w:b/>
          <w:bCs/>
          <w:sz w:val="22"/>
          <w:szCs w:val="22"/>
        </w:rPr>
        <w:t>N</w:t>
      </w:r>
      <w:r w:rsidR="002212F9" w:rsidRPr="000E3452">
        <w:rPr>
          <w:rFonts w:ascii="Times New Roman" w:hAnsi="Times New Roman" w:cs="Times New Roman"/>
          <w:b/>
          <w:bCs/>
          <w:sz w:val="22"/>
          <w:szCs w:val="22"/>
        </w:rPr>
        <w:t xml:space="preserve">ote: </w:t>
      </w:r>
      <w:r w:rsidR="00745F4C" w:rsidRPr="000E3452">
        <w:rPr>
          <w:rFonts w:ascii="Times New Roman" w:hAnsi="Times New Roman" w:cs="Times New Roman"/>
          <w:b/>
          <w:bCs/>
          <w:sz w:val="22"/>
          <w:szCs w:val="22"/>
        </w:rPr>
        <w:t>W</w:t>
      </w:r>
      <w:r w:rsidR="002212F9" w:rsidRPr="000E3452">
        <w:rPr>
          <w:rFonts w:ascii="Times New Roman" w:hAnsi="Times New Roman" w:cs="Times New Roman"/>
          <w:b/>
          <w:bCs/>
          <w:sz w:val="22"/>
          <w:szCs w:val="22"/>
        </w:rPr>
        <w:t xml:space="preserve">e require a postal address </w:t>
      </w:r>
      <w:r w:rsidR="00A01EF2" w:rsidRPr="000E3452">
        <w:rPr>
          <w:rFonts w:ascii="Times New Roman" w:hAnsi="Times New Roman" w:cs="Times New Roman"/>
          <w:b/>
          <w:bCs/>
          <w:sz w:val="22"/>
          <w:szCs w:val="22"/>
        </w:rPr>
        <w:t xml:space="preserve">for all authors, as this is the address </w:t>
      </w:r>
      <w:r w:rsidR="002212F9" w:rsidRPr="000E3452">
        <w:rPr>
          <w:rFonts w:ascii="Times New Roman" w:hAnsi="Times New Roman" w:cs="Times New Roman"/>
          <w:b/>
          <w:bCs/>
          <w:sz w:val="22"/>
          <w:szCs w:val="22"/>
        </w:rPr>
        <w:t>to which the hard copy of the</w:t>
      </w:r>
      <w:r w:rsidRPr="000E3452">
        <w:rPr>
          <w:rFonts w:ascii="Times New Roman" w:hAnsi="Times New Roman" w:cs="Times New Roman"/>
          <w:b/>
          <w:bCs/>
          <w:sz w:val="22"/>
          <w:szCs w:val="22"/>
        </w:rPr>
        <w:t xml:space="preserve"> issue of the journal containing their article will be sent. Please do let us have these postal addresses by email</w:t>
      </w:r>
      <w:r w:rsidR="00A43133" w:rsidRPr="000E3452">
        <w:rPr>
          <w:rFonts w:ascii="Times New Roman" w:hAnsi="Times New Roman" w:cs="Times New Roman"/>
          <w:b/>
          <w:bCs/>
          <w:sz w:val="22"/>
          <w:szCs w:val="22"/>
        </w:rPr>
        <w:t>.</w:t>
      </w:r>
    </w:p>
    <w:p w14:paraId="62652085" w14:textId="77777777" w:rsidR="00745F4C" w:rsidRPr="000E3452" w:rsidRDefault="00745F4C" w:rsidP="000E3452">
      <w:pPr>
        <w:spacing w:line="360" w:lineRule="auto"/>
        <w:rPr>
          <w:rFonts w:ascii="Times New Roman" w:hAnsi="Times New Roman" w:cs="Times New Roman"/>
          <w:b/>
          <w:bCs/>
          <w:sz w:val="22"/>
          <w:szCs w:val="22"/>
        </w:rPr>
      </w:pPr>
    </w:p>
    <w:p w14:paraId="22C7087B" w14:textId="1DAF799E" w:rsidR="002B4985" w:rsidRPr="000E3452" w:rsidRDefault="002B4985" w:rsidP="000E3452">
      <w:pPr>
        <w:spacing w:line="360" w:lineRule="auto"/>
        <w:rPr>
          <w:rFonts w:ascii="Times New Roman" w:hAnsi="Times New Roman" w:cs="Times New Roman"/>
          <w:b/>
          <w:bCs/>
          <w:sz w:val="22"/>
          <w:szCs w:val="22"/>
        </w:rPr>
      </w:pPr>
      <w:r w:rsidRPr="000E3452">
        <w:rPr>
          <w:rFonts w:ascii="Times New Roman" w:hAnsi="Times New Roman" w:cs="Times New Roman"/>
          <w:b/>
          <w:bCs/>
          <w:sz w:val="22"/>
          <w:szCs w:val="22"/>
        </w:rPr>
        <w:t>Copyright Assignment</w:t>
      </w:r>
    </w:p>
    <w:p w14:paraId="4E2DDAF3" w14:textId="31D47219" w:rsidR="002B4985" w:rsidRPr="000E3452" w:rsidRDefault="002B4985"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It is a condition of publication that authors assign co</w:t>
      </w:r>
      <w:r w:rsidR="00780825" w:rsidRPr="000E3452">
        <w:rPr>
          <w:rFonts w:ascii="Times New Roman" w:hAnsi="Times New Roman" w:cs="Times New Roman"/>
          <w:sz w:val="22"/>
          <w:szCs w:val="22"/>
        </w:rPr>
        <w:t>p</w:t>
      </w:r>
      <w:r w:rsidRPr="000E3452">
        <w:rPr>
          <w:rFonts w:ascii="Times New Roman" w:hAnsi="Times New Roman" w:cs="Times New Roman"/>
          <w:sz w:val="22"/>
          <w:szCs w:val="22"/>
        </w:rPr>
        <w:t>yright or license the publication rights in their articles, including abstracts, to Oxfam</w:t>
      </w:r>
      <w:r w:rsidR="00480BA1">
        <w:rPr>
          <w:rFonts w:ascii="Times New Roman" w:hAnsi="Times New Roman" w:cs="Times New Roman"/>
          <w:sz w:val="22"/>
          <w:szCs w:val="22"/>
        </w:rPr>
        <w:t xml:space="preserve"> </w:t>
      </w:r>
      <w:proofErr w:type="spellStart"/>
      <w:r w:rsidR="00480BA1" w:rsidRPr="00480BA1">
        <w:rPr>
          <w:rFonts w:ascii="Times New Roman" w:hAnsi="Times New Roman" w:cs="Times New Roman"/>
          <w:sz w:val="22"/>
          <w:szCs w:val="22"/>
        </w:rPr>
        <w:t>KEDV</w:t>
      </w:r>
      <w:proofErr w:type="spellEnd"/>
      <w:r w:rsidR="00480BA1" w:rsidRPr="00480BA1">
        <w:rPr>
          <w:rFonts w:ascii="Times New Roman" w:hAnsi="Times New Roman" w:cs="Times New Roman"/>
          <w:sz w:val="22"/>
          <w:szCs w:val="22"/>
        </w:rPr>
        <w:t xml:space="preserve"> on behalf of the Consortium of Oxfam Southern Affiliates (Oxfam Brazil, Oxfam Colombia, Oxfam India, Oxfam </w:t>
      </w:r>
      <w:proofErr w:type="spellStart"/>
      <w:r w:rsidR="00480BA1" w:rsidRPr="00480BA1">
        <w:rPr>
          <w:rFonts w:ascii="Times New Roman" w:hAnsi="Times New Roman" w:cs="Times New Roman"/>
          <w:sz w:val="22"/>
          <w:szCs w:val="22"/>
        </w:rPr>
        <w:t>KEDV</w:t>
      </w:r>
      <w:proofErr w:type="spellEnd"/>
      <w:r w:rsidR="00480BA1" w:rsidRPr="00480BA1">
        <w:rPr>
          <w:rFonts w:ascii="Times New Roman" w:hAnsi="Times New Roman" w:cs="Times New Roman"/>
          <w:sz w:val="22"/>
          <w:szCs w:val="22"/>
        </w:rPr>
        <w:t xml:space="preserve">, Oxfam Mexico and Oxfam South </w:t>
      </w:r>
      <w:proofErr w:type="gramStart"/>
      <w:r w:rsidR="00480BA1" w:rsidRPr="00480BA1">
        <w:rPr>
          <w:rFonts w:ascii="Times New Roman" w:hAnsi="Times New Roman" w:cs="Times New Roman"/>
          <w:sz w:val="22"/>
          <w:szCs w:val="22"/>
        </w:rPr>
        <w:t>Africa</w:t>
      </w:r>
      <w:r w:rsidR="00480BA1" w:rsidRPr="00480BA1" w:rsidDel="00480BA1">
        <w:rPr>
          <w:rFonts w:ascii="Times New Roman" w:hAnsi="Times New Roman" w:cs="Times New Roman"/>
          <w:sz w:val="22"/>
          <w:szCs w:val="22"/>
        </w:rPr>
        <w:t xml:space="preserve"> </w:t>
      </w:r>
      <w:r w:rsidRPr="000E3452">
        <w:rPr>
          <w:rFonts w:ascii="Times New Roman" w:hAnsi="Times New Roman" w:cs="Times New Roman"/>
          <w:sz w:val="22"/>
          <w:szCs w:val="22"/>
        </w:rPr>
        <w:t>.</w:t>
      </w:r>
      <w:proofErr w:type="gramEnd"/>
      <w:r w:rsidRPr="000E3452">
        <w:rPr>
          <w:rFonts w:ascii="Times New Roman" w:hAnsi="Times New Roman" w:cs="Times New Roman"/>
          <w:sz w:val="22"/>
          <w:szCs w:val="22"/>
        </w:rPr>
        <w:t xml:space="preserve"> This enables us to ensure full copyright protection and to disseminate the article, and of course the journal, to the widest possible readership in print and electronic forms as appropriate. Authors retain many rights under Gender </w:t>
      </w:r>
      <w:r w:rsidR="00480BA1">
        <w:rPr>
          <w:rFonts w:ascii="Times New Roman" w:hAnsi="Times New Roman" w:cs="Times New Roman"/>
          <w:sz w:val="22"/>
          <w:szCs w:val="22"/>
        </w:rPr>
        <w:t>&amp;</w:t>
      </w:r>
      <w:r w:rsidRPr="000E3452">
        <w:rPr>
          <w:rFonts w:ascii="Times New Roman" w:hAnsi="Times New Roman" w:cs="Times New Roman"/>
          <w:sz w:val="22"/>
          <w:szCs w:val="22"/>
        </w:rPr>
        <w:t xml:space="preserve"> Development's rights policies</w:t>
      </w:r>
      <w:r w:rsidR="0091549F">
        <w:rPr>
          <w:rFonts w:ascii="Times New Roman" w:hAnsi="Times New Roman" w:cs="Times New Roman"/>
          <w:sz w:val="22"/>
          <w:szCs w:val="22"/>
        </w:rPr>
        <w:t>.</w:t>
      </w:r>
    </w:p>
    <w:p w14:paraId="303D34D6" w14:textId="3751B16A" w:rsidR="002B4985" w:rsidRPr="000E3452" w:rsidRDefault="002B4985" w:rsidP="000E3452">
      <w:pPr>
        <w:spacing w:line="360" w:lineRule="auto"/>
        <w:rPr>
          <w:rFonts w:ascii="Times New Roman" w:hAnsi="Times New Roman" w:cs="Times New Roman"/>
          <w:b/>
          <w:bCs/>
          <w:sz w:val="22"/>
          <w:szCs w:val="22"/>
        </w:rPr>
      </w:pPr>
      <w:r w:rsidRPr="000E3452">
        <w:rPr>
          <w:rFonts w:ascii="Times New Roman" w:hAnsi="Times New Roman" w:cs="Times New Roman"/>
          <w:b/>
          <w:bCs/>
          <w:sz w:val="22"/>
          <w:szCs w:val="22"/>
        </w:rPr>
        <w:t>Reproduction of copyright material</w:t>
      </w:r>
    </w:p>
    <w:p w14:paraId="7E8C5288" w14:textId="1BFE7F78" w:rsidR="002B4985" w:rsidRPr="000E3452" w:rsidRDefault="002B4985"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As an author, you are required to secure permission to reproduce any proprietary text, illustration, table, or other material, including data, audio, video, film stills, and screenshots, and any supplementary material you propose to submit. This applies to direct reproduction as well as “derivative reproduction” </w:t>
      </w:r>
      <w:r w:rsidRPr="000E3452">
        <w:rPr>
          <w:rFonts w:ascii="Times New Roman" w:hAnsi="Times New Roman" w:cs="Times New Roman"/>
          <w:sz w:val="22"/>
          <w:szCs w:val="22"/>
        </w:rPr>
        <w:lastRenderedPageBreak/>
        <w:t>(where you have created a new figure or table which derives substantially from a copyrighted source). The reproduction of short extracts of text, excluding poetry and song lyrics, for the purposes of criticism may be possible without formal permission on the basis that the quotation is reproduced accurately and full attribution is given. For further information and FAQs, please</w:t>
      </w:r>
      <w:r w:rsidR="00A771D9" w:rsidRPr="000E3452">
        <w:rPr>
          <w:rFonts w:ascii="Times New Roman" w:hAnsi="Times New Roman" w:cs="Times New Roman"/>
          <w:sz w:val="22"/>
          <w:szCs w:val="22"/>
        </w:rPr>
        <w:t xml:space="preserve"> </w:t>
      </w:r>
      <w:r w:rsidRPr="000E3452">
        <w:rPr>
          <w:rFonts w:ascii="Times New Roman" w:hAnsi="Times New Roman" w:cs="Times New Roman"/>
          <w:sz w:val="22"/>
          <w:szCs w:val="22"/>
        </w:rPr>
        <w:t xml:space="preserve">see </w:t>
      </w:r>
      <w:hyperlink r:id="rId15" w:history="1">
        <w:r w:rsidR="00546123" w:rsidRPr="000E3452">
          <w:rPr>
            <w:rStyle w:val="Hyperlink"/>
            <w:rFonts w:ascii="Times New Roman" w:hAnsi="Times New Roman" w:cs="Times New Roman"/>
            <w:sz w:val="22"/>
            <w:szCs w:val="22"/>
          </w:rPr>
          <w:t>https://authorservices.taylorandfrancis.com/publishing-your-research/writing-your-paper/using-third-party-material/</w:t>
        </w:r>
      </w:hyperlink>
    </w:p>
    <w:p w14:paraId="0F7A5950" w14:textId="1CC07B8B" w:rsidR="002B4985" w:rsidRPr="000E3452" w:rsidRDefault="002B4985"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Copies of permission letters should be sent with the manuscript upon submission to the editors. </w:t>
      </w:r>
    </w:p>
    <w:p w14:paraId="1F35F8AE" w14:textId="77777777" w:rsidR="002B4985" w:rsidRPr="000E3452" w:rsidRDefault="002B4985" w:rsidP="000E3452">
      <w:pPr>
        <w:spacing w:line="360" w:lineRule="auto"/>
        <w:rPr>
          <w:rFonts w:ascii="Times New Roman" w:hAnsi="Times New Roman" w:cs="Times New Roman"/>
          <w:b/>
          <w:bCs/>
          <w:sz w:val="22"/>
          <w:szCs w:val="22"/>
        </w:rPr>
      </w:pPr>
      <w:r w:rsidRPr="000E3452">
        <w:rPr>
          <w:rFonts w:ascii="Times New Roman" w:hAnsi="Times New Roman" w:cs="Times New Roman"/>
          <w:b/>
          <w:bCs/>
          <w:sz w:val="22"/>
          <w:szCs w:val="22"/>
        </w:rPr>
        <w:t>Accessing and using your article</w:t>
      </w:r>
    </w:p>
    <w:p w14:paraId="10DE4A9A" w14:textId="6DF79596" w:rsidR="002B4985" w:rsidRPr="000E3452" w:rsidRDefault="002B4985"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Contributors will receive a complimentary copy of the hard copy of the journal, and electronic access to your article, which you are allowed to use to share within specified limits on the contract that will be sent to you by </w:t>
      </w:r>
      <w:r w:rsidR="00CB4AA5" w:rsidRPr="000E3452">
        <w:rPr>
          <w:rFonts w:ascii="Times New Roman" w:hAnsi="Times New Roman" w:cs="Times New Roman"/>
          <w:sz w:val="22"/>
          <w:szCs w:val="22"/>
        </w:rPr>
        <w:t>Routledge/</w:t>
      </w:r>
      <w:r w:rsidRPr="000E3452">
        <w:rPr>
          <w:rFonts w:ascii="Times New Roman" w:hAnsi="Times New Roman" w:cs="Times New Roman"/>
          <w:sz w:val="22"/>
          <w:szCs w:val="22"/>
        </w:rPr>
        <w:t>Taylor &amp; Francis prior to publication.</w:t>
      </w:r>
    </w:p>
    <w:p w14:paraId="5A45E995" w14:textId="0D18DB39" w:rsidR="002B4985" w:rsidRPr="000E3452" w:rsidRDefault="002B4985"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As an author, you will receive free access to your article on </w:t>
      </w:r>
      <w:r w:rsidR="00CB4AA5" w:rsidRPr="000E3452">
        <w:rPr>
          <w:rFonts w:ascii="Times New Roman" w:hAnsi="Times New Roman" w:cs="Times New Roman"/>
          <w:sz w:val="22"/>
          <w:szCs w:val="22"/>
        </w:rPr>
        <w:t>Routledge/</w:t>
      </w:r>
      <w:r w:rsidRPr="000E3452">
        <w:rPr>
          <w:rFonts w:ascii="Times New Roman" w:hAnsi="Times New Roman" w:cs="Times New Roman"/>
          <w:sz w:val="22"/>
          <w:szCs w:val="22"/>
        </w:rPr>
        <w:t xml:space="preserve">Taylor &amp; Francis Online. You will be given access to the </w:t>
      </w:r>
      <w:proofErr w:type="gramStart"/>
      <w:r w:rsidRPr="000E3452">
        <w:rPr>
          <w:rFonts w:ascii="Times New Roman" w:hAnsi="Times New Roman" w:cs="Times New Roman"/>
          <w:sz w:val="22"/>
          <w:szCs w:val="22"/>
        </w:rPr>
        <w:t>My</w:t>
      </w:r>
      <w:proofErr w:type="gramEnd"/>
      <w:r w:rsidRPr="000E3452">
        <w:rPr>
          <w:rFonts w:ascii="Times New Roman" w:hAnsi="Times New Roman" w:cs="Times New Roman"/>
          <w:sz w:val="22"/>
          <w:szCs w:val="22"/>
        </w:rPr>
        <w:t xml:space="preserve"> authored works section of </w:t>
      </w:r>
      <w:r w:rsidR="00CB4AA5" w:rsidRPr="000E3452">
        <w:rPr>
          <w:rFonts w:ascii="Times New Roman" w:hAnsi="Times New Roman" w:cs="Times New Roman"/>
          <w:sz w:val="22"/>
          <w:szCs w:val="22"/>
        </w:rPr>
        <w:t>Routledge/</w:t>
      </w:r>
      <w:r w:rsidRPr="000E3452">
        <w:rPr>
          <w:rFonts w:ascii="Times New Roman" w:hAnsi="Times New Roman" w:cs="Times New Roman"/>
          <w:sz w:val="22"/>
          <w:szCs w:val="22"/>
        </w:rPr>
        <w:t xml:space="preserve">Taylor &amp; Francis Online, which shows you all your published articles. You can easily view, read, and download your published articles from there. In addition, if someone has cited your article, you will be able to see this information. We are committed to promoting and increasing the visibility of your article and </w:t>
      </w:r>
      <w:r w:rsidR="001A5346" w:rsidRPr="000E3452">
        <w:rPr>
          <w:rFonts w:ascii="Times New Roman" w:hAnsi="Times New Roman" w:cs="Times New Roman"/>
          <w:sz w:val="22"/>
          <w:szCs w:val="22"/>
        </w:rPr>
        <w:t xml:space="preserve">Routledge/Taylor &amp; Francis provide </w:t>
      </w:r>
      <w:hyperlink r:id="rId16" w:anchor="promoteyourarticle" w:history="1">
        <w:r w:rsidRPr="000E3452">
          <w:rPr>
            <w:rStyle w:val="Hyperlink"/>
            <w:rFonts w:ascii="Times New Roman" w:hAnsi="Times New Roman" w:cs="Times New Roman"/>
            <w:sz w:val="22"/>
            <w:szCs w:val="22"/>
          </w:rPr>
          <w:t>guidance on how you can help</w:t>
        </w:r>
        <w:r w:rsidR="0041581F" w:rsidRPr="000E3452">
          <w:rPr>
            <w:rStyle w:val="Hyperlink"/>
            <w:rFonts w:ascii="Times New Roman" w:hAnsi="Times New Roman" w:cs="Times New Roman"/>
            <w:sz w:val="22"/>
            <w:szCs w:val="22"/>
          </w:rPr>
          <w:t>.</w:t>
        </w:r>
      </w:hyperlink>
    </w:p>
    <w:p w14:paraId="0739871F" w14:textId="0D9EE04B" w:rsidR="002B4985" w:rsidRPr="000E3452" w:rsidRDefault="002B4985" w:rsidP="000E3452">
      <w:pPr>
        <w:spacing w:line="360" w:lineRule="auto"/>
        <w:rPr>
          <w:rFonts w:ascii="Times New Roman" w:hAnsi="Times New Roman" w:cs="Times New Roman"/>
          <w:b/>
          <w:bCs/>
          <w:sz w:val="22"/>
          <w:szCs w:val="22"/>
        </w:rPr>
      </w:pPr>
      <w:r w:rsidRPr="000E3452">
        <w:rPr>
          <w:rFonts w:ascii="Times New Roman" w:hAnsi="Times New Roman" w:cs="Times New Roman"/>
          <w:b/>
          <w:bCs/>
          <w:sz w:val="22"/>
          <w:szCs w:val="22"/>
        </w:rPr>
        <w:t>Promoting and circulating your article: three routes for readers</w:t>
      </w:r>
    </w:p>
    <w:p w14:paraId="450151AE" w14:textId="2F35EADB" w:rsidR="002B4985" w:rsidRPr="000E3452" w:rsidRDefault="002B4985"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The article will appear in </w:t>
      </w:r>
      <w:hyperlink r:id="rId17" w:history="1">
        <w:r w:rsidRPr="000E3452">
          <w:rPr>
            <w:rStyle w:val="Hyperlink"/>
            <w:rFonts w:ascii="Times New Roman" w:hAnsi="Times New Roman" w:cs="Times New Roman"/>
            <w:sz w:val="22"/>
            <w:szCs w:val="22"/>
          </w:rPr>
          <w:t xml:space="preserve">Gender &amp; Development – published for Oxfam by </w:t>
        </w:r>
        <w:r w:rsidR="0054631D" w:rsidRPr="000E3452">
          <w:rPr>
            <w:rStyle w:val="Hyperlink"/>
            <w:rFonts w:ascii="Times New Roman" w:hAnsi="Times New Roman" w:cs="Times New Roman"/>
            <w:sz w:val="22"/>
            <w:szCs w:val="22"/>
          </w:rPr>
          <w:t>Routledge/</w:t>
        </w:r>
        <w:r w:rsidRPr="000E3452">
          <w:rPr>
            <w:rStyle w:val="Hyperlink"/>
            <w:rFonts w:ascii="Times New Roman" w:hAnsi="Times New Roman" w:cs="Times New Roman"/>
            <w:sz w:val="22"/>
            <w:szCs w:val="22"/>
          </w:rPr>
          <w:t>Taylor &amp; Francis</w:t>
        </w:r>
      </w:hyperlink>
      <w:r w:rsidRPr="000E3452">
        <w:rPr>
          <w:rFonts w:ascii="Times New Roman" w:hAnsi="Times New Roman" w:cs="Times New Roman"/>
          <w:sz w:val="22"/>
          <w:szCs w:val="22"/>
        </w:rPr>
        <w:t>, where it is available commercially, to subscribers and as an individual article.</w:t>
      </w:r>
    </w:p>
    <w:p w14:paraId="5547B59E" w14:textId="388A11B8" w:rsidR="002B4985" w:rsidRPr="000E3452" w:rsidRDefault="002B4985"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It will also be made available free via the </w:t>
      </w:r>
      <w:hyperlink r:id="rId18" w:history="1">
        <w:r w:rsidRPr="003C2257">
          <w:rPr>
            <w:rStyle w:val="Hyperlink"/>
            <w:rFonts w:ascii="Times New Roman" w:hAnsi="Times New Roman" w:cs="Times New Roman"/>
            <w:sz w:val="22"/>
            <w:szCs w:val="22"/>
          </w:rPr>
          <w:t>Oxfam Policy and Practice</w:t>
        </w:r>
      </w:hyperlink>
      <w:r w:rsidRPr="000E3452">
        <w:rPr>
          <w:rFonts w:ascii="Times New Roman" w:hAnsi="Times New Roman" w:cs="Times New Roman"/>
          <w:sz w:val="22"/>
          <w:szCs w:val="22"/>
        </w:rPr>
        <w:t xml:space="preserve">, courtesy of </w:t>
      </w:r>
      <w:r w:rsidR="00521CF7" w:rsidRPr="000E3452">
        <w:rPr>
          <w:rFonts w:ascii="Times New Roman" w:hAnsi="Times New Roman" w:cs="Times New Roman"/>
          <w:sz w:val="22"/>
          <w:szCs w:val="22"/>
        </w:rPr>
        <w:t>Routledge/</w:t>
      </w:r>
      <w:r w:rsidRPr="000E3452">
        <w:rPr>
          <w:rFonts w:ascii="Times New Roman" w:hAnsi="Times New Roman" w:cs="Times New Roman"/>
          <w:sz w:val="22"/>
          <w:szCs w:val="22"/>
        </w:rPr>
        <w:t>Taylor &amp; Francis, in line with the journal’s developmental objectives. This ensures no reader is unable to gain access to an individual article due to inability to pay. See</w:t>
      </w:r>
      <w:r w:rsidR="00463473" w:rsidRPr="000E3452">
        <w:rPr>
          <w:rFonts w:ascii="Times New Roman" w:hAnsi="Times New Roman" w:cs="Times New Roman"/>
          <w:sz w:val="22"/>
          <w:szCs w:val="22"/>
        </w:rPr>
        <w:t xml:space="preserve"> </w:t>
      </w:r>
      <w:hyperlink r:id="rId19" w:history="1">
        <w:r w:rsidR="00463473" w:rsidRPr="000E3452">
          <w:rPr>
            <w:rStyle w:val="Hyperlink"/>
            <w:rFonts w:ascii="Times New Roman" w:hAnsi="Times New Roman" w:cs="Times New Roman"/>
            <w:sz w:val="22"/>
            <w:szCs w:val="22"/>
          </w:rPr>
          <w:t>https://</w:t>
        </w:r>
        <w:proofErr w:type="spellStart"/>
        <w:r w:rsidR="00463473" w:rsidRPr="000E3452">
          <w:rPr>
            <w:rStyle w:val="Hyperlink"/>
            <w:rFonts w:ascii="Times New Roman" w:hAnsi="Times New Roman" w:cs="Times New Roman"/>
            <w:sz w:val="22"/>
            <w:szCs w:val="22"/>
          </w:rPr>
          <w:t>www.genderanddevelopment.org</w:t>
        </w:r>
        <w:proofErr w:type="spellEnd"/>
      </w:hyperlink>
      <w:r w:rsidR="00463473" w:rsidRPr="000E3452">
        <w:rPr>
          <w:rFonts w:ascii="Times New Roman" w:hAnsi="Times New Roman" w:cs="Times New Roman"/>
          <w:sz w:val="22"/>
          <w:szCs w:val="22"/>
        </w:rPr>
        <w:t xml:space="preserve"> </w:t>
      </w:r>
      <w:r w:rsidRPr="000E3452">
        <w:rPr>
          <w:rFonts w:ascii="Times New Roman" w:hAnsi="Times New Roman" w:cs="Times New Roman"/>
          <w:sz w:val="22"/>
          <w:szCs w:val="22"/>
        </w:rPr>
        <w:t>for details.</w:t>
      </w:r>
    </w:p>
    <w:p w14:paraId="56527CBD" w14:textId="57A3F6F3" w:rsidR="00EC7B08" w:rsidRPr="000E3452" w:rsidRDefault="000A63EB" w:rsidP="000E3452">
      <w:pPr>
        <w:spacing w:line="360" w:lineRule="auto"/>
        <w:rPr>
          <w:rFonts w:ascii="Times New Roman" w:hAnsi="Times New Roman" w:cs="Times New Roman"/>
          <w:sz w:val="22"/>
          <w:szCs w:val="22"/>
        </w:rPr>
      </w:pPr>
      <w:hyperlink r:id="rId20" w:history="1">
        <w:r w:rsidR="002B4985" w:rsidRPr="000E3452">
          <w:rPr>
            <w:rStyle w:val="Hyperlink"/>
            <w:rFonts w:ascii="Times New Roman" w:hAnsi="Times New Roman" w:cs="Times New Roman"/>
            <w:sz w:val="22"/>
            <w:szCs w:val="22"/>
          </w:rPr>
          <w:t xml:space="preserve">Open access via </w:t>
        </w:r>
        <w:r w:rsidR="00521CF7" w:rsidRPr="000E3452">
          <w:rPr>
            <w:rStyle w:val="Hyperlink"/>
            <w:rFonts w:ascii="Times New Roman" w:hAnsi="Times New Roman" w:cs="Times New Roman"/>
            <w:sz w:val="22"/>
            <w:szCs w:val="22"/>
          </w:rPr>
          <w:t>Routledge/</w:t>
        </w:r>
        <w:r w:rsidR="002B4985" w:rsidRPr="000E3452">
          <w:rPr>
            <w:rStyle w:val="Hyperlink"/>
            <w:rFonts w:ascii="Times New Roman" w:hAnsi="Times New Roman" w:cs="Times New Roman"/>
            <w:sz w:val="22"/>
            <w:szCs w:val="22"/>
          </w:rPr>
          <w:t>Taylor &amp; Francis: Taylor &amp; Francis Open Select</w:t>
        </w:r>
      </w:hyperlink>
      <w:r w:rsidR="002B4985" w:rsidRPr="000E3452">
        <w:rPr>
          <w:rFonts w:ascii="Times New Roman" w:hAnsi="Times New Roman" w:cs="Times New Roman"/>
          <w:sz w:val="22"/>
          <w:szCs w:val="22"/>
        </w:rPr>
        <w:t xml:space="preserve"> provides authors or their research sponsors and funders with the option of paying an additional publishing fee and thereby making an article permanently available for free online access – ‘</w:t>
      </w:r>
      <w:r w:rsidR="00EB2484" w:rsidRPr="000E3452">
        <w:rPr>
          <w:rFonts w:ascii="Times New Roman" w:hAnsi="Times New Roman" w:cs="Times New Roman"/>
          <w:sz w:val="22"/>
          <w:szCs w:val="22"/>
        </w:rPr>
        <w:t>O</w:t>
      </w:r>
      <w:r w:rsidR="002B4985" w:rsidRPr="000E3452">
        <w:rPr>
          <w:rFonts w:ascii="Times New Roman" w:hAnsi="Times New Roman" w:cs="Times New Roman"/>
          <w:sz w:val="22"/>
          <w:szCs w:val="22"/>
        </w:rPr>
        <w:t xml:space="preserve">pen </w:t>
      </w:r>
      <w:r w:rsidR="00EB2484" w:rsidRPr="000E3452">
        <w:rPr>
          <w:rFonts w:ascii="Times New Roman" w:hAnsi="Times New Roman" w:cs="Times New Roman"/>
          <w:sz w:val="22"/>
          <w:szCs w:val="22"/>
        </w:rPr>
        <w:t>A</w:t>
      </w:r>
      <w:r w:rsidR="002B4985" w:rsidRPr="000E3452">
        <w:rPr>
          <w:rFonts w:ascii="Times New Roman" w:hAnsi="Times New Roman" w:cs="Times New Roman"/>
          <w:sz w:val="22"/>
          <w:szCs w:val="22"/>
        </w:rPr>
        <w:t>ccess’ – immediately on publication to anyone, anywhere, at any time. This option is made available once an article has been accepted in peer review.</w:t>
      </w:r>
    </w:p>
    <w:p w14:paraId="495350FC" w14:textId="08139411" w:rsidR="00EC7B08" w:rsidRPr="000E3452" w:rsidRDefault="00A40DFF" w:rsidP="000E3452">
      <w:pPr>
        <w:spacing w:line="360" w:lineRule="auto"/>
        <w:jc w:val="center"/>
        <w:rPr>
          <w:rFonts w:ascii="Times New Roman" w:hAnsi="Times New Roman" w:cs="Times New Roman"/>
          <w:sz w:val="22"/>
          <w:szCs w:val="22"/>
        </w:rPr>
      </w:pPr>
      <w:r w:rsidRPr="000E3452">
        <w:rPr>
          <w:rFonts w:ascii="Times New Roman" w:hAnsi="Times New Roman" w:cs="Times New Roman"/>
          <w:sz w:val="22"/>
          <w:szCs w:val="22"/>
        </w:rPr>
        <w:t>------</w:t>
      </w:r>
    </w:p>
    <w:sectPr w:rsidR="00EC7B08" w:rsidRPr="000E3452" w:rsidSect="00EE1EA5">
      <w:footerReference w:type="default" r:id="rId21"/>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3BE7F" w14:textId="77777777" w:rsidR="000A63EB" w:rsidRDefault="000A63EB" w:rsidP="00D228E0">
      <w:pPr>
        <w:spacing w:after="0" w:line="240" w:lineRule="auto"/>
      </w:pPr>
      <w:r>
        <w:separator/>
      </w:r>
    </w:p>
  </w:endnote>
  <w:endnote w:type="continuationSeparator" w:id="0">
    <w:p w14:paraId="7FEF821E" w14:textId="77777777" w:rsidR="000A63EB" w:rsidRDefault="000A63EB" w:rsidP="00D2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852545"/>
      <w:docPartObj>
        <w:docPartGallery w:val="Page Numbers (Bottom of Page)"/>
        <w:docPartUnique/>
      </w:docPartObj>
    </w:sdtPr>
    <w:sdtEndPr>
      <w:rPr>
        <w:noProof/>
      </w:rPr>
    </w:sdtEndPr>
    <w:sdtContent>
      <w:p w14:paraId="141546E0" w14:textId="4D45F71A" w:rsidR="00D228E0" w:rsidRDefault="00D228E0">
        <w:pPr>
          <w:pStyle w:val="Footer"/>
          <w:jc w:val="center"/>
        </w:pPr>
        <w:r>
          <w:fldChar w:fldCharType="begin"/>
        </w:r>
        <w:r>
          <w:instrText xml:space="preserve"> PAGE   \* MERGEFORMAT </w:instrText>
        </w:r>
        <w:r>
          <w:fldChar w:fldCharType="separate"/>
        </w:r>
        <w:r w:rsidR="00AC539B">
          <w:rPr>
            <w:noProof/>
          </w:rPr>
          <w:t>6</w:t>
        </w:r>
        <w:r>
          <w:rPr>
            <w:noProof/>
          </w:rPr>
          <w:fldChar w:fldCharType="end"/>
        </w:r>
      </w:p>
    </w:sdtContent>
  </w:sdt>
  <w:p w14:paraId="1F18BAD1" w14:textId="77777777" w:rsidR="00D228E0" w:rsidRDefault="00D22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1B479" w14:textId="77777777" w:rsidR="000A63EB" w:rsidRDefault="000A63EB" w:rsidP="00D228E0">
      <w:pPr>
        <w:spacing w:after="0" w:line="240" w:lineRule="auto"/>
      </w:pPr>
      <w:r>
        <w:separator/>
      </w:r>
    </w:p>
  </w:footnote>
  <w:footnote w:type="continuationSeparator" w:id="0">
    <w:p w14:paraId="1C69B5EE" w14:textId="77777777" w:rsidR="000A63EB" w:rsidRDefault="000A63EB" w:rsidP="00D22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0AE2"/>
    <w:multiLevelType w:val="hybridMultilevel"/>
    <w:tmpl w:val="61C4066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B4D46"/>
    <w:multiLevelType w:val="multilevel"/>
    <w:tmpl w:val="92EE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35989"/>
    <w:multiLevelType w:val="hybridMultilevel"/>
    <w:tmpl w:val="57BAE7BE"/>
    <w:lvl w:ilvl="0" w:tplc="EC9004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A6D2D"/>
    <w:multiLevelType w:val="hybridMultilevel"/>
    <w:tmpl w:val="5F1A0638"/>
    <w:lvl w:ilvl="0" w:tplc="3B5815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820067"/>
    <w:multiLevelType w:val="hybridMultilevel"/>
    <w:tmpl w:val="5D888ED6"/>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5" w15:restartNumberingAfterBreak="0">
    <w:nsid w:val="45CE3AE4"/>
    <w:multiLevelType w:val="hybridMultilevel"/>
    <w:tmpl w:val="0D46A008"/>
    <w:lvl w:ilvl="0" w:tplc="09DEEEB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F4DB0"/>
    <w:multiLevelType w:val="hybridMultilevel"/>
    <w:tmpl w:val="C2D05C0A"/>
    <w:lvl w:ilvl="0" w:tplc="432EB4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7932D8"/>
    <w:multiLevelType w:val="hybridMultilevel"/>
    <w:tmpl w:val="3F529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1204D3"/>
    <w:multiLevelType w:val="hybridMultilevel"/>
    <w:tmpl w:val="5A68C51C"/>
    <w:lvl w:ilvl="0" w:tplc="4314E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406D5A"/>
    <w:multiLevelType w:val="hybridMultilevel"/>
    <w:tmpl w:val="E654C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480FE3"/>
    <w:multiLevelType w:val="hybridMultilevel"/>
    <w:tmpl w:val="2E0A83EC"/>
    <w:lvl w:ilvl="0" w:tplc="48CAF6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8"/>
  </w:num>
  <w:num w:numId="5">
    <w:abstractNumId w:val="2"/>
  </w:num>
  <w:num w:numId="6">
    <w:abstractNumId w:val="3"/>
  </w:num>
  <w:num w:numId="7">
    <w:abstractNumId w:val="5"/>
  </w:num>
  <w:num w:numId="8">
    <w:abstractNumId w:val="0"/>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AE"/>
    <w:rsid w:val="000217D5"/>
    <w:rsid w:val="000328BA"/>
    <w:rsid w:val="00045990"/>
    <w:rsid w:val="000A63EB"/>
    <w:rsid w:val="000C51F1"/>
    <w:rsid w:val="000E0004"/>
    <w:rsid w:val="000E3452"/>
    <w:rsid w:val="000F5F57"/>
    <w:rsid w:val="00107586"/>
    <w:rsid w:val="00130BAB"/>
    <w:rsid w:val="001626B0"/>
    <w:rsid w:val="0018282D"/>
    <w:rsid w:val="00183295"/>
    <w:rsid w:val="001A5346"/>
    <w:rsid w:val="001C5AFB"/>
    <w:rsid w:val="001E3171"/>
    <w:rsid w:val="002011AF"/>
    <w:rsid w:val="00211D52"/>
    <w:rsid w:val="00217CE0"/>
    <w:rsid w:val="002212F9"/>
    <w:rsid w:val="00224025"/>
    <w:rsid w:val="002316BB"/>
    <w:rsid w:val="002626B4"/>
    <w:rsid w:val="00271BD5"/>
    <w:rsid w:val="002769D6"/>
    <w:rsid w:val="00280DED"/>
    <w:rsid w:val="002B4985"/>
    <w:rsid w:val="002F1B66"/>
    <w:rsid w:val="002F5B66"/>
    <w:rsid w:val="00327B1D"/>
    <w:rsid w:val="00334A7D"/>
    <w:rsid w:val="00357B20"/>
    <w:rsid w:val="00360D93"/>
    <w:rsid w:val="00395DDC"/>
    <w:rsid w:val="00397568"/>
    <w:rsid w:val="00397AFF"/>
    <w:rsid w:val="003A561D"/>
    <w:rsid w:val="003C2257"/>
    <w:rsid w:val="003F0390"/>
    <w:rsid w:val="003F0486"/>
    <w:rsid w:val="00412DB2"/>
    <w:rsid w:val="0041581F"/>
    <w:rsid w:val="0041590F"/>
    <w:rsid w:val="00420458"/>
    <w:rsid w:val="00447D13"/>
    <w:rsid w:val="00453457"/>
    <w:rsid w:val="00463473"/>
    <w:rsid w:val="0047320C"/>
    <w:rsid w:val="00480BA1"/>
    <w:rsid w:val="004B5E10"/>
    <w:rsid w:val="004C1675"/>
    <w:rsid w:val="00521CF7"/>
    <w:rsid w:val="00523B0E"/>
    <w:rsid w:val="0054042E"/>
    <w:rsid w:val="00546123"/>
    <w:rsid w:val="0054631D"/>
    <w:rsid w:val="0054636F"/>
    <w:rsid w:val="00580CC0"/>
    <w:rsid w:val="005A39A3"/>
    <w:rsid w:val="005A4894"/>
    <w:rsid w:val="005C0F2F"/>
    <w:rsid w:val="005C7D62"/>
    <w:rsid w:val="005E47BB"/>
    <w:rsid w:val="00602012"/>
    <w:rsid w:val="0061455E"/>
    <w:rsid w:val="00614B39"/>
    <w:rsid w:val="00645430"/>
    <w:rsid w:val="0066237E"/>
    <w:rsid w:val="0067359C"/>
    <w:rsid w:val="006934AE"/>
    <w:rsid w:val="00693B1E"/>
    <w:rsid w:val="006A4B5D"/>
    <w:rsid w:val="006D6E89"/>
    <w:rsid w:val="006E7825"/>
    <w:rsid w:val="006F5BD3"/>
    <w:rsid w:val="00701B9C"/>
    <w:rsid w:val="0072099B"/>
    <w:rsid w:val="00727053"/>
    <w:rsid w:val="00745F4C"/>
    <w:rsid w:val="007652FC"/>
    <w:rsid w:val="00780825"/>
    <w:rsid w:val="007838CF"/>
    <w:rsid w:val="007C1A73"/>
    <w:rsid w:val="007E2694"/>
    <w:rsid w:val="00805619"/>
    <w:rsid w:val="00823184"/>
    <w:rsid w:val="0082419D"/>
    <w:rsid w:val="00847448"/>
    <w:rsid w:val="00885881"/>
    <w:rsid w:val="00897611"/>
    <w:rsid w:val="00897799"/>
    <w:rsid w:val="008977BC"/>
    <w:rsid w:val="008A0111"/>
    <w:rsid w:val="008C56D6"/>
    <w:rsid w:val="008D3B8C"/>
    <w:rsid w:val="008F1B07"/>
    <w:rsid w:val="0091549F"/>
    <w:rsid w:val="00927006"/>
    <w:rsid w:val="00990103"/>
    <w:rsid w:val="009C172E"/>
    <w:rsid w:val="009E2283"/>
    <w:rsid w:val="009F445F"/>
    <w:rsid w:val="00A01EF2"/>
    <w:rsid w:val="00A1281B"/>
    <w:rsid w:val="00A40DFF"/>
    <w:rsid w:val="00A43133"/>
    <w:rsid w:val="00A66AE5"/>
    <w:rsid w:val="00A67DB8"/>
    <w:rsid w:val="00A771D9"/>
    <w:rsid w:val="00A80B0C"/>
    <w:rsid w:val="00AC539B"/>
    <w:rsid w:val="00AC6DF2"/>
    <w:rsid w:val="00B02779"/>
    <w:rsid w:val="00B16334"/>
    <w:rsid w:val="00B23546"/>
    <w:rsid w:val="00B50874"/>
    <w:rsid w:val="00BD355E"/>
    <w:rsid w:val="00BD3A20"/>
    <w:rsid w:val="00C050B1"/>
    <w:rsid w:val="00C13753"/>
    <w:rsid w:val="00C23229"/>
    <w:rsid w:val="00C81C49"/>
    <w:rsid w:val="00CA18D5"/>
    <w:rsid w:val="00CB4AA5"/>
    <w:rsid w:val="00CB79DC"/>
    <w:rsid w:val="00CD4FE0"/>
    <w:rsid w:val="00CD6F2F"/>
    <w:rsid w:val="00CE07D0"/>
    <w:rsid w:val="00CE5391"/>
    <w:rsid w:val="00D00B80"/>
    <w:rsid w:val="00D03866"/>
    <w:rsid w:val="00D228E0"/>
    <w:rsid w:val="00D30F68"/>
    <w:rsid w:val="00D45907"/>
    <w:rsid w:val="00D56F27"/>
    <w:rsid w:val="00DA14A5"/>
    <w:rsid w:val="00DA19E2"/>
    <w:rsid w:val="00DB300D"/>
    <w:rsid w:val="00DC0CA2"/>
    <w:rsid w:val="00DC305D"/>
    <w:rsid w:val="00DC3351"/>
    <w:rsid w:val="00DC3762"/>
    <w:rsid w:val="00DC5A39"/>
    <w:rsid w:val="00DD10AE"/>
    <w:rsid w:val="00DE2A33"/>
    <w:rsid w:val="00E050E3"/>
    <w:rsid w:val="00E12BC5"/>
    <w:rsid w:val="00E63EFD"/>
    <w:rsid w:val="00E6434E"/>
    <w:rsid w:val="00EB2484"/>
    <w:rsid w:val="00EC7B08"/>
    <w:rsid w:val="00ED6F0E"/>
    <w:rsid w:val="00EE1EA5"/>
    <w:rsid w:val="00F07876"/>
    <w:rsid w:val="00F126A0"/>
    <w:rsid w:val="00F25F71"/>
    <w:rsid w:val="00F618E7"/>
    <w:rsid w:val="00F945D7"/>
    <w:rsid w:val="00FD1FFA"/>
    <w:rsid w:val="00FE6465"/>
    <w:rsid w:val="00FE7C4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5765"/>
  <w15:chartTrackingRefBased/>
  <w15:docId w15:val="{C7A6C5D6-E6A6-4057-971A-29AD9F88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012"/>
  </w:style>
  <w:style w:type="paragraph" w:styleId="Heading1">
    <w:name w:val="heading 1"/>
    <w:basedOn w:val="Normal"/>
    <w:link w:val="Heading1Char"/>
    <w:uiPriority w:val="9"/>
    <w:qFormat/>
    <w:rsid w:val="00EE1EA5"/>
    <w:pPr>
      <w:widowControl w:val="0"/>
      <w:autoSpaceDE w:val="0"/>
      <w:autoSpaceDN w:val="0"/>
      <w:spacing w:after="0" w:line="240" w:lineRule="auto"/>
      <w:ind w:left="100"/>
      <w:outlineLvl w:val="0"/>
    </w:pPr>
    <w:rPr>
      <w:rFonts w:ascii="Book Antiqua" w:eastAsia="Book Antiqua" w:hAnsi="Book Antiqua" w:cs="Book Antiqu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4AE"/>
    <w:pPr>
      <w:ind w:left="720"/>
      <w:contextualSpacing/>
    </w:pPr>
  </w:style>
  <w:style w:type="character" w:styleId="Hyperlink">
    <w:name w:val="Hyperlink"/>
    <w:basedOn w:val="DefaultParagraphFont"/>
    <w:uiPriority w:val="99"/>
    <w:unhideWhenUsed/>
    <w:rsid w:val="00DC305D"/>
    <w:rPr>
      <w:color w:val="0563C1" w:themeColor="hyperlink"/>
      <w:u w:val="single"/>
    </w:rPr>
  </w:style>
  <w:style w:type="character" w:customStyle="1" w:styleId="UnresolvedMention1">
    <w:name w:val="Unresolved Mention1"/>
    <w:basedOn w:val="DefaultParagraphFont"/>
    <w:uiPriority w:val="99"/>
    <w:semiHidden/>
    <w:unhideWhenUsed/>
    <w:rsid w:val="00DC305D"/>
    <w:rPr>
      <w:color w:val="605E5C"/>
      <w:shd w:val="clear" w:color="auto" w:fill="E1DFDD"/>
    </w:rPr>
  </w:style>
  <w:style w:type="character" w:customStyle="1" w:styleId="Heading1Char">
    <w:name w:val="Heading 1 Char"/>
    <w:basedOn w:val="DefaultParagraphFont"/>
    <w:link w:val="Heading1"/>
    <w:uiPriority w:val="9"/>
    <w:rsid w:val="00EE1EA5"/>
    <w:rPr>
      <w:rFonts w:ascii="Book Antiqua" w:eastAsia="Book Antiqua" w:hAnsi="Book Antiqua" w:cs="Book Antiqua"/>
      <w:b/>
      <w:bCs/>
      <w:sz w:val="22"/>
      <w:szCs w:val="22"/>
    </w:rPr>
  </w:style>
  <w:style w:type="paragraph" w:styleId="BodyText">
    <w:name w:val="Body Text"/>
    <w:basedOn w:val="Normal"/>
    <w:link w:val="BodyTextChar"/>
    <w:uiPriority w:val="1"/>
    <w:qFormat/>
    <w:rsid w:val="00EE1EA5"/>
    <w:pPr>
      <w:widowControl w:val="0"/>
      <w:autoSpaceDE w:val="0"/>
      <w:autoSpaceDN w:val="0"/>
      <w:spacing w:after="0" w:line="240" w:lineRule="auto"/>
      <w:ind w:left="100"/>
    </w:pPr>
    <w:rPr>
      <w:rFonts w:ascii="Book Antiqua" w:eastAsia="Book Antiqua" w:hAnsi="Book Antiqua" w:cs="Book Antiqua"/>
      <w:sz w:val="22"/>
      <w:szCs w:val="22"/>
    </w:rPr>
  </w:style>
  <w:style w:type="character" w:customStyle="1" w:styleId="BodyTextChar">
    <w:name w:val="Body Text Char"/>
    <w:basedOn w:val="DefaultParagraphFont"/>
    <w:link w:val="BodyText"/>
    <w:uiPriority w:val="1"/>
    <w:rsid w:val="00EE1EA5"/>
    <w:rPr>
      <w:rFonts w:ascii="Book Antiqua" w:eastAsia="Book Antiqua" w:hAnsi="Book Antiqua" w:cs="Book Antiqua"/>
      <w:sz w:val="22"/>
      <w:szCs w:val="22"/>
    </w:rPr>
  </w:style>
  <w:style w:type="character" w:styleId="CommentReference">
    <w:name w:val="annotation reference"/>
    <w:basedOn w:val="DefaultParagraphFont"/>
    <w:uiPriority w:val="99"/>
    <w:semiHidden/>
    <w:unhideWhenUsed/>
    <w:rsid w:val="001626B0"/>
    <w:rPr>
      <w:sz w:val="16"/>
      <w:szCs w:val="16"/>
    </w:rPr>
  </w:style>
  <w:style w:type="paragraph" w:styleId="CommentText">
    <w:name w:val="annotation text"/>
    <w:basedOn w:val="Normal"/>
    <w:link w:val="CommentTextChar"/>
    <w:uiPriority w:val="99"/>
    <w:semiHidden/>
    <w:unhideWhenUsed/>
    <w:rsid w:val="001626B0"/>
    <w:pPr>
      <w:spacing w:line="240" w:lineRule="auto"/>
    </w:pPr>
    <w:rPr>
      <w:sz w:val="20"/>
      <w:szCs w:val="20"/>
    </w:rPr>
  </w:style>
  <w:style w:type="character" w:customStyle="1" w:styleId="CommentTextChar">
    <w:name w:val="Comment Text Char"/>
    <w:basedOn w:val="DefaultParagraphFont"/>
    <w:link w:val="CommentText"/>
    <w:uiPriority w:val="99"/>
    <w:semiHidden/>
    <w:rsid w:val="001626B0"/>
    <w:rPr>
      <w:sz w:val="20"/>
      <w:szCs w:val="20"/>
    </w:rPr>
  </w:style>
  <w:style w:type="paragraph" w:styleId="CommentSubject">
    <w:name w:val="annotation subject"/>
    <w:basedOn w:val="CommentText"/>
    <w:next w:val="CommentText"/>
    <w:link w:val="CommentSubjectChar"/>
    <w:uiPriority w:val="99"/>
    <w:semiHidden/>
    <w:unhideWhenUsed/>
    <w:rsid w:val="001626B0"/>
    <w:rPr>
      <w:b/>
      <w:bCs/>
    </w:rPr>
  </w:style>
  <w:style w:type="character" w:customStyle="1" w:styleId="CommentSubjectChar">
    <w:name w:val="Comment Subject Char"/>
    <w:basedOn w:val="CommentTextChar"/>
    <w:link w:val="CommentSubject"/>
    <w:uiPriority w:val="99"/>
    <w:semiHidden/>
    <w:rsid w:val="001626B0"/>
    <w:rPr>
      <w:b/>
      <w:bCs/>
      <w:sz w:val="20"/>
      <w:szCs w:val="20"/>
    </w:rPr>
  </w:style>
  <w:style w:type="paragraph" w:styleId="BalloonText">
    <w:name w:val="Balloon Text"/>
    <w:basedOn w:val="Normal"/>
    <w:link w:val="BalloonTextChar"/>
    <w:uiPriority w:val="99"/>
    <w:semiHidden/>
    <w:unhideWhenUsed/>
    <w:rsid w:val="00162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B0"/>
    <w:rPr>
      <w:rFonts w:ascii="Segoe UI" w:hAnsi="Segoe UI" w:cs="Segoe UI"/>
      <w:sz w:val="18"/>
      <w:szCs w:val="18"/>
    </w:rPr>
  </w:style>
  <w:style w:type="character" w:styleId="FollowedHyperlink">
    <w:name w:val="FollowedHyperlink"/>
    <w:basedOn w:val="DefaultParagraphFont"/>
    <w:uiPriority w:val="99"/>
    <w:semiHidden/>
    <w:unhideWhenUsed/>
    <w:rsid w:val="00AC6DF2"/>
    <w:rPr>
      <w:color w:val="954F72" w:themeColor="followedHyperlink"/>
      <w:u w:val="single"/>
    </w:rPr>
  </w:style>
  <w:style w:type="paragraph" w:styleId="Header">
    <w:name w:val="header"/>
    <w:basedOn w:val="Normal"/>
    <w:link w:val="HeaderChar"/>
    <w:uiPriority w:val="99"/>
    <w:unhideWhenUsed/>
    <w:rsid w:val="00D22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8E0"/>
  </w:style>
  <w:style w:type="paragraph" w:styleId="Footer">
    <w:name w:val="footer"/>
    <w:basedOn w:val="Normal"/>
    <w:link w:val="FooterChar"/>
    <w:uiPriority w:val="99"/>
    <w:unhideWhenUsed/>
    <w:rsid w:val="00D22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8E0"/>
  </w:style>
  <w:style w:type="paragraph" w:styleId="Revision">
    <w:name w:val="Revision"/>
    <w:hidden/>
    <w:uiPriority w:val="99"/>
    <w:semiHidden/>
    <w:rsid w:val="00D56F27"/>
    <w:pPr>
      <w:spacing w:after="0" w:line="240" w:lineRule="auto"/>
    </w:pPr>
  </w:style>
  <w:style w:type="character" w:customStyle="1" w:styleId="UnresolvedMention">
    <w:name w:val="Unresolved Mention"/>
    <w:basedOn w:val="DefaultParagraphFont"/>
    <w:uiPriority w:val="99"/>
    <w:semiHidden/>
    <w:unhideWhenUsed/>
    <w:rsid w:val="003C2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enderanddevelopment.org/wp-content/uploads/2020/12/Article-Contributor-Guidelines-1.pdf" TargetMode="External"/><Relationship Id="rId18" Type="http://schemas.openxmlformats.org/officeDocument/2006/relationships/hyperlink" Target="https://policy-practice.oxfam.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enderanddevelopment.org/wp-content/uploads/2020/12/Article-Contributor-Guidelines-1.pdf" TargetMode="External"/><Relationship Id="rId17" Type="http://schemas.openxmlformats.org/officeDocument/2006/relationships/hyperlink" Target="https://www.tandfonline.com/toc/cgde20/current" TargetMode="External"/><Relationship Id="rId2" Type="http://schemas.openxmlformats.org/officeDocument/2006/relationships/numbering" Target="numbering.xml"/><Relationship Id="rId16" Type="http://schemas.openxmlformats.org/officeDocument/2006/relationships/hyperlink" Target="https://authorservices.taylorandfrancis.com/research-impact/" TargetMode="External"/><Relationship Id="rId20" Type="http://schemas.openxmlformats.org/officeDocument/2006/relationships/hyperlink" Target="https://www.tandfonline.com/openaccess/opensel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instructional-aids/reference-examples.pdf" TargetMode="External"/><Relationship Id="rId5" Type="http://schemas.openxmlformats.org/officeDocument/2006/relationships/webSettings" Target="webSettings.xml"/><Relationship Id="rId15" Type="http://schemas.openxmlformats.org/officeDocument/2006/relationships/hyperlink" Target="https://authorservices.taylorandfrancis.com/publishing-your-research/writing-your-paper/using-third-party-material/" TargetMode="External"/><Relationship Id="rId23" Type="http://schemas.openxmlformats.org/officeDocument/2006/relationships/theme" Target="theme/theme1.xml"/><Relationship Id="rId10" Type="http://schemas.openxmlformats.org/officeDocument/2006/relationships/hyperlink" Target="https://doi.org/10.1080/13545700802075135" TargetMode="External"/><Relationship Id="rId19" Type="http://schemas.openxmlformats.org/officeDocument/2006/relationships/hyperlink" Target="https://www.genderanddevelopment.org" TargetMode="External"/><Relationship Id="rId4" Type="http://schemas.openxmlformats.org/officeDocument/2006/relationships/settings" Target="settings.xml"/><Relationship Id="rId9" Type="http://schemas.openxmlformats.org/officeDocument/2006/relationships/hyperlink" Target="http://www.genderanddevelopment.org" TargetMode="External"/><Relationship Id="rId14" Type="http://schemas.openxmlformats.org/officeDocument/2006/relationships/hyperlink" Target="http://vime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3C988-C577-4336-9CA2-19BDFFBB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Cooke</dc:creator>
  <cp:keywords/>
  <dc:description/>
  <cp:lastModifiedBy>Anandita</cp:lastModifiedBy>
  <cp:revision>4</cp:revision>
  <dcterms:created xsi:type="dcterms:W3CDTF">2022-11-18T06:28:00Z</dcterms:created>
  <dcterms:modified xsi:type="dcterms:W3CDTF">2022-11-24T13:34:00Z</dcterms:modified>
</cp:coreProperties>
</file>